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71B07" w14:textId="29096F3A" w:rsidR="00755E89" w:rsidRPr="0046399C" w:rsidRDefault="00755E89" w:rsidP="0046399C">
      <w:pPr>
        <w:pStyle w:val="Heading1"/>
      </w:pPr>
      <w:commentRangeStart w:id="0"/>
      <w:r w:rsidRPr="0046399C">
        <w:t xml:space="preserve">COST AND REVENUE PROJECTIONS NARRATIVE </w:t>
      </w:r>
      <w:commentRangeEnd w:id="0"/>
      <w:r w:rsidR="009B2793" w:rsidRPr="0046399C">
        <w:rPr>
          <w:rStyle w:val="CommentReference"/>
          <w:sz w:val="28"/>
          <w:szCs w:val="28"/>
        </w:rPr>
        <w:commentReference w:id="0"/>
      </w:r>
    </w:p>
    <w:p w14:paraId="59ED24B5" w14:textId="77777777" w:rsidR="00872D98" w:rsidRPr="004F5870" w:rsidRDefault="00872D98" w:rsidP="00872D98">
      <w:pPr>
        <w:jc w:val="center"/>
        <w:rPr>
          <w:rFonts w:ascii="Open Sans" w:hAnsi="Open Sans" w:cs="Open Sans"/>
          <w:b/>
          <w:sz w:val="28"/>
          <w:szCs w:val="28"/>
        </w:rPr>
      </w:pPr>
      <w:r w:rsidRPr="004F5870">
        <w:rPr>
          <w:rFonts w:ascii="Open Sans" w:hAnsi="Open Sans" w:cs="Open Sans"/>
          <w:b/>
          <w:sz w:val="28"/>
          <w:szCs w:val="28"/>
        </w:rPr>
        <w:t>UNIVERSITY OF WISCONSIN-</w:t>
      </w:r>
      <w:r>
        <w:rPr>
          <w:rFonts w:ascii="Open Sans" w:hAnsi="Open Sans" w:cs="Open Sans"/>
          <w:b/>
          <w:sz w:val="28"/>
          <w:szCs w:val="28"/>
        </w:rPr>
        <w:t>[CAMPUS]</w:t>
      </w:r>
    </w:p>
    <w:p w14:paraId="79A62185" w14:textId="77777777" w:rsidR="00872D98" w:rsidRPr="000C37B3" w:rsidRDefault="00872D98" w:rsidP="00872D98">
      <w:pPr>
        <w:jc w:val="center"/>
        <w:rPr>
          <w:rFonts w:ascii="Open Sans" w:hAnsi="Open Sans" w:cs="Open Sans"/>
          <w:b/>
          <w:sz w:val="28"/>
          <w:szCs w:val="28"/>
        </w:rPr>
      </w:pPr>
      <w:r>
        <w:rPr>
          <w:rFonts w:ascii="Open Sans" w:hAnsi="Open Sans" w:cs="Open Sans"/>
          <w:b/>
          <w:sz w:val="28"/>
          <w:szCs w:val="28"/>
        </w:rPr>
        <w:t>[</w:t>
      </w:r>
      <w:r w:rsidRPr="004F5870">
        <w:rPr>
          <w:rFonts w:ascii="Open Sans" w:hAnsi="Open Sans" w:cs="Open Sans"/>
          <w:b/>
          <w:sz w:val="28"/>
          <w:szCs w:val="28"/>
        </w:rPr>
        <w:t>B</w:t>
      </w:r>
      <w:r>
        <w:rPr>
          <w:rFonts w:ascii="Open Sans" w:hAnsi="Open Sans" w:cs="Open Sans"/>
          <w:b/>
          <w:sz w:val="28"/>
          <w:szCs w:val="28"/>
        </w:rPr>
        <w:t>ACHELOR/MASTER] OF [SCIENCE/ARTS]</w:t>
      </w:r>
      <w:r w:rsidRPr="004F5870">
        <w:rPr>
          <w:rFonts w:ascii="Open Sans" w:hAnsi="Open Sans" w:cs="Open Sans"/>
          <w:b/>
          <w:sz w:val="28"/>
          <w:szCs w:val="28"/>
        </w:rPr>
        <w:t xml:space="preserve"> IN</w:t>
      </w:r>
      <w:r>
        <w:rPr>
          <w:rFonts w:ascii="Open Sans" w:hAnsi="Open Sans" w:cs="Open Sans"/>
          <w:b/>
          <w:sz w:val="28"/>
          <w:szCs w:val="28"/>
        </w:rPr>
        <w:t xml:space="preserve"> [NEW PROGRAM]</w:t>
      </w:r>
    </w:p>
    <w:p w14:paraId="7560EF7D" w14:textId="77777777" w:rsidR="00872D98" w:rsidRDefault="00872D98" w:rsidP="00872D98">
      <w:pPr>
        <w:rPr>
          <w:rFonts w:ascii="Open Sans" w:hAnsi="Open Sans"/>
          <w:sz w:val="22"/>
          <w:szCs w:val="22"/>
        </w:rPr>
      </w:pPr>
    </w:p>
    <w:p w14:paraId="22D07823" w14:textId="56F9E3C8" w:rsidR="00872D98" w:rsidRDefault="00872D98" w:rsidP="00872D98">
      <w:pPr>
        <w:rPr>
          <w:rFonts w:ascii="Open Sans" w:hAnsi="Open Sans" w:cs="Open Sans"/>
          <w:sz w:val="22"/>
          <w:szCs w:val="22"/>
        </w:rPr>
      </w:pPr>
    </w:p>
    <w:p w14:paraId="3E39EBC3" w14:textId="24587F11" w:rsidR="00AC49C6" w:rsidRDefault="00AC49C6" w:rsidP="00872D98">
      <w:pPr>
        <w:rPr>
          <w:rFonts w:ascii="Open Sans" w:hAnsi="Open Sans" w:cs="Open Sans"/>
          <w:sz w:val="22"/>
          <w:szCs w:val="22"/>
        </w:rPr>
      </w:pPr>
    </w:p>
    <w:p w14:paraId="720F789A" w14:textId="3299D3DB" w:rsidR="0090592C" w:rsidRDefault="0090592C" w:rsidP="00872D98">
      <w:pPr>
        <w:rPr>
          <w:rFonts w:ascii="Open Sans" w:hAnsi="Open Sans" w:cs="Open Sans"/>
          <w:sz w:val="22"/>
          <w:szCs w:val="22"/>
        </w:rPr>
      </w:pPr>
      <w:r>
        <w:rPr>
          <w:rFonts w:ascii="Open Sans" w:hAnsi="Open Sans" w:cs="Open Sans"/>
          <w:sz w:val="22"/>
          <w:szCs w:val="22"/>
        </w:rPr>
        <w:t>Collaborative Degree Program</w:t>
      </w:r>
    </w:p>
    <w:p w14:paraId="53EE7F09" w14:textId="77777777" w:rsidR="0090592C" w:rsidRDefault="0090592C" w:rsidP="00872D98">
      <w:pPr>
        <w:rPr>
          <w:rFonts w:ascii="Open Sans" w:hAnsi="Open Sans" w:cs="Open Sans"/>
          <w:sz w:val="22"/>
          <w:szCs w:val="22"/>
        </w:rPr>
      </w:pPr>
    </w:p>
    <w:p w14:paraId="329D9595" w14:textId="77777777" w:rsidR="00872D98" w:rsidRDefault="00872D98" w:rsidP="00872D98">
      <w:pPr>
        <w:jc w:val="center"/>
        <w:rPr>
          <w:rFonts w:ascii="Open Sans" w:hAnsi="Open Sans" w:cs="Open Sans"/>
          <w:b/>
          <w:sz w:val="28"/>
          <w:szCs w:val="28"/>
        </w:rPr>
      </w:pPr>
      <w:r w:rsidRPr="004F5870">
        <w:rPr>
          <w:rFonts w:ascii="Open Sans" w:hAnsi="Open Sans" w:cs="Open Sans"/>
          <w:b/>
          <w:sz w:val="28"/>
          <w:szCs w:val="28"/>
        </w:rPr>
        <w:t>COST AND REVENUE PROJECTIONS NARRATIVE</w:t>
      </w:r>
    </w:p>
    <w:p w14:paraId="628037D0" w14:textId="77777777" w:rsidR="00872D98" w:rsidRPr="004F5870" w:rsidRDefault="00872D98" w:rsidP="00872D98">
      <w:pPr>
        <w:jc w:val="center"/>
        <w:rPr>
          <w:rFonts w:ascii="Open Sans" w:hAnsi="Open Sans" w:cs="Open Sans"/>
          <w:b/>
          <w:sz w:val="28"/>
          <w:szCs w:val="28"/>
        </w:rPr>
      </w:pPr>
      <w:r w:rsidRPr="004F5870">
        <w:rPr>
          <w:rFonts w:ascii="Open Sans" w:hAnsi="Open Sans" w:cs="Open Sans"/>
          <w:b/>
          <w:sz w:val="28"/>
          <w:szCs w:val="28"/>
        </w:rPr>
        <w:t>UNIVERSITY OF WISCONSIN</w:t>
      </w:r>
      <w:r>
        <w:rPr>
          <w:rFonts w:ascii="Open Sans" w:hAnsi="Open Sans" w:cs="Open Sans"/>
          <w:b/>
          <w:sz w:val="28"/>
          <w:szCs w:val="28"/>
        </w:rPr>
        <w:t xml:space="preserve"> COLLABORATIVE ONLINE DEGREE</w:t>
      </w:r>
    </w:p>
    <w:p w14:paraId="6BEA19BA" w14:textId="77777777" w:rsidR="00872D98" w:rsidRDefault="00872D98" w:rsidP="00872D98">
      <w:pPr>
        <w:jc w:val="center"/>
        <w:rPr>
          <w:rFonts w:ascii="Open Sans" w:hAnsi="Open Sans" w:cs="Open Sans"/>
          <w:b/>
          <w:sz w:val="28"/>
          <w:szCs w:val="28"/>
        </w:rPr>
      </w:pPr>
      <w:r>
        <w:rPr>
          <w:rFonts w:ascii="Open Sans" w:hAnsi="Open Sans" w:cs="Open Sans"/>
          <w:b/>
          <w:sz w:val="28"/>
          <w:szCs w:val="28"/>
        </w:rPr>
        <w:t>[BACHELOR/MASTER] OF [SCIENCE/ARTS]</w:t>
      </w:r>
      <w:r w:rsidRPr="004F5870">
        <w:rPr>
          <w:rFonts w:ascii="Open Sans" w:hAnsi="Open Sans" w:cs="Open Sans"/>
          <w:b/>
          <w:sz w:val="28"/>
          <w:szCs w:val="28"/>
        </w:rPr>
        <w:t xml:space="preserve"> IN</w:t>
      </w:r>
      <w:r>
        <w:rPr>
          <w:rFonts w:ascii="Open Sans" w:hAnsi="Open Sans" w:cs="Open Sans"/>
          <w:b/>
          <w:sz w:val="28"/>
          <w:szCs w:val="28"/>
        </w:rPr>
        <w:t xml:space="preserve"> [NEW PROGRAM]</w:t>
      </w:r>
    </w:p>
    <w:p w14:paraId="0EE9D562" w14:textId="77777777" w:rsidR="00872D98" w:rsidRDefault="00872D98" w:rsidP="00872D98">
      <w:pPr>
        <w:jc w:val="center"/>
        <w:rPr>
          <w:rFonts w:ascii="Open Sans" w:hAnsi="Open Sans" w:cs="Open Sans"/>
          <w:b/>
          <w:sz w:val="28"/>
          <w:szCs w:val="28"/>
        </w:rPr>
      </w:pPr>
    </w:p>
    <w:p w14:paraId="3BABB7CA" w14:textId="77777777" w:rsidR="00872D98" w:rsidRPr="000C37B3" w:rsidRDefault="00872D98" w:rsidP="00872D98">
      <w:pPr>
        <w:jc w:val="center"/>
        <w:rPr>
          <w:rFonts w:ascii="Open Sans" w:hAnsi="Open Sans" w:cs="Open Sans"/>
          <w:b/>
          <w:sz w:val="28"/>
          <w:szCs w:val="28"/>
        </w:rPr>
      </w:pPr>
      <w:r w:rsidRPr="004F5870">
        <w:rPr>
          <w:rFonts w:ascii="Open Sans" w:hAnsi="Open Sans" w:cs="Open Sans"/>
          <w:b/>
          <w:sz w:val="28"/>
          <w:szCs w:val="28"/>
        </w:rPr>
        <w:t>UNIVERSITY OF WISCONSIN-</w:t>
      </w:r>
      <w:r>
        <w:rPr>
          <w:rFonts w:ascii="Open Sans" w:hAnsi="Open Sans" w:cs="Open Sans"/>
          <w:b/>
          <w:sz w:val="28"/>
          <w:szCs w:val="28"/>
        </w:rPr>
        <w:t>[CAMPUS]</w:t>
      </w:r>
    </w:p>
    <w:p w14:paraId="45B69A26" w14:textId="77777777" w:rsidR="00872D98" w:rsidRDefault="00872D98" w:rsidP="00872D98">
      <w:pPr>
        <w:jc w:val="center"/>
        <w:rPr>
          <w:rFonts w:ascii="Open Sans" w:hAnsi="Open Sans" w:cs="Open Sans"/>
          <w:b/>
          <w:sz w:val="28"/>
          <w:szCs w:val="28"/>
        </w:rPr>
      </w:pPr>
      <w:r w:rsidRPr="004F5870">
        <w:rPr>
          <w:rFonts w:ascii="Open Sans" w:hAnsi="Open Sans" w:cs="Open Sans"/>
          <w:b/>
          <w:sz w:val="28"/>
          <w:szCs w:val="28"/>
        </w:rPr>
        <w:t>UNIVERSITY OF WISCONSIN-</w:t>
      </w:r>
      <w:r>
        <w:rPr>
          <w:rFonts w:ascii="Open Sans" w:hAnsi="Open Sans" w:cs="Open Sans"/>
          <w:b/>
          <w:sz w:val="28"/>
          <w:szCs w:val="28"/>
        </w:rPr>
        <w:t>[CAMPUS]</w:t>
      </w:r>
    </w:p>
    <w:p w14:paraId="09446E83" w14:textId="77777777" w:rsidR="00872D98" w:rsidRDefault="00872D98" w:rsidP="00872D98">
      <w:pPr>
        <w:jc w:val="center"/>
        <w:rPr>
          <w:rFonts w:ascii="Open Sans" w:hAnsi="Open Sans" w:cs="Open Sans"/>
          <w:b/>
          <w:sz w:val="28"/>
          <w:szCs w:val="28"/>
        </w:rPr>
      </w:pPr>
      <w:r w:rsidRPr="004F5870">
        <w:rPr>
          <w:rFonts w:ascii="Open Sans" w:hAnsi="Open Sans" w:cs="Open Sans"/>
          <w:b/>
          <w:sz w:val="28"/>
          <w:szCs w:val="28"/>
        </w:rPr>
        <w:t>UNIVERSITY OF WISCONSIN-</w:t>
      </w:r>
      <w:r>
        <w:rPr>
          <w:rFonts w:ascii="Open Sans" w:hAnsi="Open Sans" w:cs="Open Sans"/>
          <w:b/>
          <w:sz w:val="28"/>
          <w:szCs w:val="28"/>
        </w:rPr>
        <w:t>[CAMPUS]</w:t>
      </w:r>
    </w:p>
    <w:p w14:paraId="21504EBD" w14:textId="77777777" w:rsidR="00872D98" w:rsidRDefault="00872D98" w:rsidP="00872D98">
      <w:pPr>
        <w:jc w:val="center"/>
        <w:rPr>
          <w:rFonts w:ascii="Open Sans" w:hAnsi="Open Sans" w:cs="Open Sans"/>
          <w:b/>
          <w:sz w:val="28"/>
          <w:szCs w:val="28"/>
        </w:rPr>
      </w:pPr>
      <w:r w:rsidRPr="004F5870">
        <w:rPr>
          <w:rFonts w:ascii="Open Sans" w:hAnsi="Open Sans" w:cs="Open Sans"/>
          <w:b/>
          <w:sz w:val="28"/>
          <w:szCs w:val="28"/>
        </w:rPr>
        <w:t>UNIVERSITY OF WISCONSIN-</w:t>
      </w:r>
      <w:r>
        <w:rPr>
          <w:rFonts w:ascii="Open Sans" w:hAnsi="Open Sans" w:cs="Open Sans"/>
          <w:b/>
          <w:sz w:val="28"/>
          <w:szCs w:val="28"/>
        </w:rPr>
        <w:t>[CAMPUS]</w:t>
      </w:r>
    </w:p>
    <w:p w14:paraId="20E97683" w14:textId="77777777" w:rsidR="00872D98" w:rsidRDefault="00872D98" w:rsidP="00872D98">
      <w:pPr>
        <w:jc w:val="center"/>
        <w:rPr>
          <w:rFonts w:ascii="Open Sans" w:hAnsi="Open Sans" w:cs="Open Sans"/>
          <w:b/>
          <w:sz w:val="28"/>
          <w:szCs w:val="28"/>
        </w:rPr>
      </w:pPr>
      <w:r w:rsidRPr="004F5870">
        <w:rPr>
          <w:rFonts w:ascii="Open Sans" w:hAnsi="Open Sans" w:cs="Open Sans"/>
          <w:b/>
          <w:sz w:val="28"/>
          <w:szCs w:val="28"/>
        </w:rPr>
        <w:t>UNIVERSITY OF WISCONSIN-</w:t>
      </w:r>
      <w:r>
        <w:rPr>
          <w:rFonts w:ascii="Open Sans" w:hAnsi="Open Sans" w:cs="Open Sans"/>
          <w:b/>
          <w:sz w:val="28"/>
          <w:szCs w:val="28"/>
        </w:rPr>
        <w:t>[CAMPUS]</w:t>
      </w:r>
    </w:p>
    <w:p w14:paraId="37744EDD" w14:textId="77777777" w:rsidR="00872D98" w:rsidRDefault="00872D98" w:rsidP="00872D98">
      <w:pPr>
        <w:jc w:val="center"/>
        <w:rPr>
          <w:rFonts w:ascii="Open Sans" w:hAnsi="Open Sans" w:cs="Open Sans"/>
          <w:b/>
          <w:sz w:val="28"/>
          <w:szCs w:val="28"/>
        </w:rPr>
      </w:pPr>
    </w:p>
    <w:p w14:paraId="040254DF" w14:textId="77777777" w:rsidR="00872D98" w:rsidRDefault="00872D98" w:rsidP="00872D98">
      <w:pPr>
        <w:jc w:val="center"/>
        <w:rPr>
          <w:rFonts w:ascii="Open Sans" w:hAnsi="Open Sans" w:cs="Open Sans"/>
          <w:b/>
          <w:sz w:val="28"/>
          <w:szCs w:val="28"/>
        </w:rPr>
      </w:pPr>
      <w:r>
        <w:rPr>
          <w:rFonts w:ascii="Open Sans" w:hAnsi="Open Sans" w:cs="Open Sans"/>
          <w:b/>
          <w:sz w:val="28"/>
          <w:szCs w:val="28"/>
        </w:rPr>
        <w:t>WITH ADMINISTRATIVE AND FINANCIAL SUPPORT FROM</w:t>
      </w:r>
    </w:p>
    <w:p w14:paraId="687EA7A8" w14:textId="77777777" w:rsidR="00872D98" w:rsidRDefault="00872D98" w:rsidP="00872D98">
      <w:pPr>
        <w:jc w:val="center"/>
        <w:rPr>
          <w:rFonts w:ascii="Open Sans" w:hAnsi="Open Sans" w:cs="Open Sans"/>
          <w:b/>
          <w:sz w:val="28"/>
          <w:szCs w:val="28"/>
        </w:rPr>
      </w:pPr>
      <w:r>
        <w:rPr>
          <w:rFonts w:ascii="Open Sans" w:hAnsi="Open Sans" w:cs="Open Sans"/>
          <w:b/>
          <w:sz w:val="28"/>
          <w:szCs w:val="28"/>
        </w:rPr>
        <w:t>UW EXTENDED CAMPUS</w:t>
      </w:r>
    </w:p>
    <w:p w14:paraId="72914E35" w14:textId="77777777" w:rsidR="00872D98" w:rsidRDefault="00872D98" w:rsidP="00755E89">
      <w:pPr>
        <w:rPr>
          <w:rFonts w:ascii="Open Sans" w:hAnsi="Open Sans" w:cs="Open Sans"/>
          <w:sz w:val="22"/>
          <w:szCs w:val="22"/>
        </w:rPr>
      </w:pPr>
    </w:p>
    <w:p w14:paraId="2118E5EC" w14:textId="77777777" w:rsidR="00755E89" w:rsidRPr="003B3A3D" w:rsidRDefault="00755E89" w:rsidP="00755E89">
      <w:pPr>
        <w:tabs>
          <w:tab w:val="center" w:pos="4680"/>
        </w:tabs>
        <w:rPr>
          <w:rFonts w:ascii="Open Sans" w:hAnsi="Open Sans" w:cs="Open Sans"/>
          <w:b/>
          <w:sz w:val="22"/>
          <w:szCs w:val="22"/>
        </w:rPr>
      </w:pPr>
      <w:commentRangeStart w:id="1"/>
      <w:r w:rsidRPr="003B3A3D">
        <w:rPr>
          <w:rFonts w:ascii="Open Sans" w:hAnsi="Open Sans" w:cs="Open Sans"/>
          <w:b/>
          <w:sz w:val="22"/>
          <w:szCs w:val="22"/>
        </w:rPr>
        <w:t>Introduction</w:t>
      </w:r>
      <w:commentRangeEnd w:id="1"/>
      <w:r w:rsidR="00B64C0E">
        <w:rPr>
          <w:rStyle w:val="CommentReference"/>
        </w:rPr>
        <w:commentReference w:id="1"/>
      </w:r>
      <w:r w:rsidRPr="003B3A3D">
        <w:rPr>
          <w:rFonts w:ascii="Open Sans" w:hAnsi="Open Sans" w:cs="Open Sans"/>
          <w:b/>
          <w:sz w:val="22"/>
          <w:szCs w:val="22"/>
        </w:rPr>
        <w:tab/>
      </w:r>
    </w:p>
    <w:p w14:paraId="5339565D" w14:textId="053B87D1" w:rsidR="00755E89" w:rsidRPr="003B3A3D" w:rsidRDefault="000822A4" w:rsidP="008B647D">
      <w:pPr>
        <w:rPr>
          <w:rFonts w:ascii="Open Sans" w:hAnsi="Open Sans" w:cs="Open Sans"/>
          <w:i/>
          <w:sz w:val="22"/>
          <w:szCs w:val="22"/>
        </w:rPr>
      </w:pPr>
      <w:r w:rsidRPr="003B3A3D">
        <w:rPr>
          <w:rFonts w:ascii="Open Sans" w:hAnsi="Open Sans" w:cs="Open Sans"/>
          <w:sz w:val="22"/>
          <w:szCs w:val="22"/>
        </w:rPr>
        <w:t>[</w:t>
      </w:r>
      <w:r w:rsidR="00755E89" w:rsidRPr="003B3A3D">
        <w:rPr>
          <w:rFonts w:ascii="Open Sans" w:hAnsi="Open Sans" w:cs="Open Sans"/>
          <w:sz w:val="22"/>
          <w:szCs w:val="22"/>
        </w:rPr>
        <w:t xml:space="preserve">Note unique program characteristics that may impact budget projections, e.g., distance delivery, direct assessment competency-based, differential tuition/fee structure, cost recovery model, collaborative program delivery with other </w:t>
      </w:r>
      <w:r w:rsidR="00FF0396">
        <w:rPr>
          <w:rFonts w:ascii="Open Sans" w:hAnsi="Open Sans" w:cs="Open Sans"/>
          <w:sz w:val="22"/>
          <w:szCs w:val="22"/>
        </w:rPr>
        <w:t>universitie</w:t>
      </w:r>
      <w:r w:rsidR="00755E89" w:rsidRPr="003B3A3D">
        <w:rPr>
          <w:rFonts w:ascii="Open Sans" w:hAnsi="Open Sans" w:cs="Open Sans"/>
          <w:sz w:val="22"/>
          <w:szCs w:val="22"/>
        </w:rPr>
        <w:t xml:space="preserve">s, or the elevation of a </w:t>
      </w:r>
      <w:proofErr w:type="spellStart"/>
      <w:r w:rsidR="00755E89" w:rsidRPr="003B3A3D">
        <w:rPr>
          <w:rFonts w:ascii="Open Sans" w:hAnsi="Open Sans" w:cs="Open Sans"/>
          <w:sz w:val="22"/>
          <w:szCs w:val="22"/>
        </w:rPr>
        <w:t>submajor</w:t>
      </w:r>
      <w:proofErr w:type="spellEnd"/>
      <w:r w:rsidR="00755E89" w:rsidRPr="003B3A3D">
        <w:rPr>
          <w:rFonts w:ascii="Open Sans" w:hAnsi="Open Sans" w:cs="Open Sans"/>
          <w:sz w:val="22"/>
          <w:szCs w:val="22"/>
        </w:rPr>
        <w:t>/emphasis.</w:t>
      </w:r>
      <w:r w:rsidRPr="003B3A3D">
        <w:rPr>
          <w:rFonts w:ascii="Open Sans" w:hAnsi="Open Sans" w:cs="Open Sans"/>
          <w:sz w:val="22"/>
          <w:szCs w:val="22"/>
        </w:rPr>
        <w:t>]</w:t>
      </w:r>
    </w:p>
    <w:p w14:paraId="59B32080" w14:textId="77777777" w:rsidR="00755E89" w:rsidRPr="00A14AFC" w:rsidRDefault="00755E89" w:rsidP="00755E89">
      <w:pPr>
        <w:rPr>
          <w:rFonts w:ascii="Open Sans" w:hAnsi="Open Sans" w:cs="Open Sans"/>
          <w:sz w:val="22"/>
          <w:szCs w:val="22"/>
        </w:rPr>
      </w:pPr>
    </w:p>
    <w:p w14:paraId="47F2ABDC" w14:textId="77777777" w:rsidR="00755E89" w:rsidRPr="003B3A3D" w:rsidRDefault="00755E89" w:rsidP="00755E89">
      <w:pPr>
        <w:rPr>
          <w:rFonts w:ascii="Open Sans" w:hAnsi="Open Sans" w:cs="Open Sans"/>
          <w:b/>
          <w:sz w:val="22"/>
          <w:szCs w:val="22"/>
        </w:rPr>
      </w:pPr>
      <w:r w:rsidRPr="003B3A3D">
        <w:rPr>
          <w:rFonts w:ascii="Open Sans" w:hAnsi="Open Sans" w:cs="Open Sans"/>
          <w:b/>
          <w:sz w:val="22"/>
          <w:szCs w:val="22"/>
        </w:rPr>
        <w:t>Section I – Enrollment</w:t>
      </w:r>
    </w:p>
    <w:p w14:paraId="43B7FD33" w14:textId="006F82D5" w:rsidR="00755E89" w:rsidRPr="008B647D" w:rsidRDefault="000822A4" w:rsidP="00F93D94">
      <w:pPr>
        <w:ind w:firstLine="720"/>
        <w:rPr>
          <w:rFonts w:ascii="Open Sans" w:hAnsi="Open Sans" w:cs="Open Sans"/>
          <w:sz w:val="22"/>
          <w:szCs w:val="22"/>
        </w:rPr>
      </w:pPr>
      <w:commentRangeStart w:id="2"/>
      <w:r w:rsidRPr="008B647D">
        <w:rPr>
          <w:rFonts w:ascii="Open Sans" w:hAnsi="Open Sans" w:cs="Open Sans"/>
          <w:sz w:val="22"/>
          <w:szCs w:val="22"/>
        </w:rPr>
        <w:t>[</w:t>
      </w:r>
      <w:r w:rsidR="00755E89" w:rsidRPr="008B647D">
        <w:rPr>
          <w:rFonts w:ascii="Open Sans" w:hAnsi="Open Sans" w:cs="Open Sans"/>
          <w:sz w:val="22"/>
          <w:szCs w:val="22"/>
        </w:rPr>
        <w:t xml:space="preserve">This section includes </w:t>
      </w:r>
      <w:commentRangeEnd w:id="2"/>
      <w:r w:rsidR="0018556D" w:rsidRPr="008B647D">
        <w:rPr>
          <w:rStyle w:val="CommentReference"/>
          <w:rFonts w:ascii="Open Sans" w:hAnsi="Open Sans" w:cs="Open Sans"/>
          <w:sz w:val="22"/>
          <w:szCs w:val="22"/>
        </w:rPr>
        <w:commentReference w:id="2"/>
      </w:r>
      <w:r w:rsidR="00755E89" w:rsidRPr="008B647D">
        <w:rPr>
          <w:rFonts w:ascii="Open Sans" w:hAnsi="Open Sans" w:cs="Open Sans"/>
          <w:sz w:val="22"/>
          <w:szCs w:val="22"/>
        </w:rPr>
        <w:t xml:space="preserve">both student headcount and student Full Time Equivalent (FTE) enrollments. The headcount figures in this section should match the enrollment figures listed in the program authorization document. If student FTE projections are lower than the headcount projections, describe how the student FTEs were calculated. New students are those who were not enrolled at the </w:t>
      </w:r>
      <w:r w:rsidR="00FF0396" w:rsidRPr="008B647D">
        <w:rPr>
          <w:rFonts w:ascii="Open Sans" w:hAnsi="Open Sans" w:cs="Open Sans"/>
          <w:sz w:val="22"/>
          <w:szCs w:val="22"/>
        </w:rPr>
        <w:t>university</w:t>
      </w:r>
      <w:r w:rsidR="00755E89" w:rsidRPr="008B647D">
        <w:rPr>
          <w:rFonts w:ascii="Open Sans" w:hAnsi="Open Sans" w:cs="Open Sans"/>
          <w:sz w:val="22"/>
          <w:szCs w:val="22"/>
        </w:rPr>
        <w:t xml:space="preserve"> the previous semester. Continuing students are those who were enrolled at the </w:t>
      </w:r>
      <w:r w:rsidR="00FF0396" w:rsidRPr="008B647D">
        <w:rPr>
          <w:rFonts w:ascii="Open Sans" w:hAnsi="Open Sans" w:cs="Open Sans"/>
          <w:sz w:val="22"/>
          <w:szCs w:val="22"/>
        </w:rPr>
        <w:t>university</w:t>
      </w:r>
      <w:r w:rsidR="00755E89" w:rsidRPr="008B647D">
        <w:rPr>
          <w:rFonts w:ascii="Open Sans" w:hAnsi="Open Sans" w:cs="Open Sans"/>
          <w:sz w:val="22"/>
          <w:szCs w:val="22"/>
        </w:rPr>
        <w:t xml:space="preserve"> during the previous semester. Count as continuing students those currently enrolled at the </w:t>
      </w:r>
      <w:r w:rsidR="00FF0396" w:rsidRPr="008B647D">
        <w:rPr>
          <w:rFonts w:ascii="Open Sans" w:hAnsi="Open Sans" w:cs="Open Sans"/>
          <w:sz w:val="22"/>
          <w:szCs w:val="22"/>
        </w:rPr>
        <w:t>university</w:t>
      </w:r>
      <w:r w:rsidR="00755E89" w:rsidRPr="008B647D">
        <w:rPr>
          <w:rFonts w:ascii="Open Sans" w:hAnsi="Open Sans" w:cs="Open Sans"/>
          <w:sz w:val="22"/>
          <w:szCs w:val="22"/>
        </w:rPr>
        <w:t xml:space="preserve"> and whom the </w:t>
      </w:r>
      <w:r w:rsidR="00FF0396" w:rsidRPr="008B647D">
        <w:rPr>
          <w:rFonts w:ascii="Open Sans" w:hAnsi="Open Sans" w:cs="Open Sans"/>
          <w:sz w:val="22"/>
          <w:szCs w:val="22"/>
        </w:rPr>
        <w:t>university</w:t>
      </w:r>
      <w:r w:rsidR="00755E89" w:rsidRPr="008B647D">
        <w:rPr>
          <w:rFonts w:ascii="Open Sans" w:hAnsi="Open Sans" w:cs="Open Sans"/>
          <w:sz w:val="22"/>
          <w:szCs w:val="22"/>
        </w:rPr>
        <w:t xml:space="preserve"> expects to change their course of study to the new program. Note any unique enrollment features of the program (e.g., cohort).</w:t>
      </w:r>
      <w:r w:rsidRPr="008B647D">
        <w:rPr>
          <w:rFonts w:ascii="Open Sans" w:hAnsi="Open Sans" w:cs="Open Sans"/>
          <w:sz w:val="22"/>
          <w:szCs w:val="22"/>
        </w:rPr>
        <w:t>]</w:t>
      </w:r>
    </w:p>
    <w:p w14:paraId="0479650C" w14:textId="77777777" w:rsidR="00755E89" w:rsidRPr="00A14AFC" w:rsidRDefault="00755E89" w:rsidP="00755E89">
      <w:pPr>
        <w:rPr>
          <w:rFonts w:ascii="Open Sans" w:hAnsi="Open Sans" w:cs="Open Sans"/>
          <w:sz w:val="22"/>
          <w:szCs w:val="22"/>
        </w:rPr>
      </w:pPr>
    </w:p>
    <w:p w14:paraId="402636D4" w14:textId="77777777" w:rsidR="00755E89" w:rsidRPr="00A14AFC" w:rsidRDefault="00755E89" w:rsidP="00755E89">
      <w:pPr>
        <w:rPr>
          <w:rFonts w:ascii="Open Sans" w:hAnsi="Open Sans" w:cs="Open Sans"/>
          <w:b/>
          <w:sz w:val="22"/>
          <w:szCs w:val="22"/>
        </w:rPr>
      </w:pPr>
      <w:r w:rsidRPr="00A14AFC">
        <w:rPr>
          <w:rFonts w:ascii="Open Sans" w:hAnsi="Open Sans" w:cs="Open Sans"/>
          <w:b/>
          <w:sz w:val="22"/>
          <w:szCs w:val="22"/>
        </w:rPr>
        <w:lastRenderedPageBreak/>
        <w:t>Section II – Credit Hours</w:t>
      </w:r>
    </w:p>
    <w:p w14:paraId="15124912" w14:textId="4FD069D8" w:rsidR="00755E89" w:rsidRPr="00A14AFC" w:rsidRDefault="000822A4" w:rsidP="00F93D94">
      <w:pPr>
        <w:ind w:firstLine="720"/>
        <w:rPr>
          <w:rFonts w:ascii="Open Sans" w:hAnsi="Open Sans" w:cs="Open Sans"/>
          <w:sz w:val="22"/>
          <w:szCs w:val="22"/>
        </w:rPr>
      </w:pPr>
      <w:r>
        <w:rPr>
          <w:rFonts w:ascii="Open Sans" w:hAnsi="Open Sans" w:cs="Open Sans"/>
          <w:sz w:val="22"/>
          <w:szCs w:val="22"/>
        </w:rPr>
        <w:t>[</w:t>
      </w:r>
      <w:r w:rsidR="00755E89" w:rsidRPr="00A14AFC">
        <w:rPr>
          <w:rFonts w:ascii="Open Sans" w:hAnsi="Open Sans" w:cs="Open Sans"/>
          <w:sz w:val="22"/>
          <w:szCs w:val="22"/>
        </w:rPr>
        <w:t xml:space="preserve">This section highlights credits generated by the program and grounds staffing requests and/or the need to develop new courses/sections. Include only credit hour attributable to major/program requirements. Do not include degree credits attributable to general education program requirements. New credit hours reflect new courses or sections not previously offered by the </w:t>
      </w:r>
      <w:r w:rsidR="00FF0396">
        <w:rPr>
          <w:rFonts w:ascii="Open Sans" w:hAnsi="Open Sans" w:cs="Open Sans"/>
          <w:sz w:val="22"/>
          <w:szCs w:val="22"/>
        </w:rPr>
        <w:t>university</w:t>
      </w:r>
      <w:r w:rsidR="00755E89" w:rsidRPr="00A14AFC">
        <w:rPr>
          <w:rFonts w:ascii="Open Sans" w:hAnsi="Open Sans" w:cs="Open Sans"/>
          <w:sz w:val="22"/>
          <w:szCs w:val="22"/>
        </w:rPr>
        <w:t>.</w:t>
      </w:r>
      <w:r>
        <w:rPr>
          <w:rFonts w:ascii="Open Sans" w:hAnsi="Open Sans" w:cs="Open Sans"/>
          <w:sz w:val="22"/>
          <w:szCs w:val="22"/>
        </w:rPr>
        <w:t>]</w:t>
      </w:r>
    </w:p>
    <w:p w14:paraId="7989FA26" w14:textId="77777777" w:rsidR="00755E89" w:rsidRPr="00A14AFC" w:rsidRDefault="00755E89" w:rsidP="00755E89">
      <w:pPr>
        <w:ind w:firstLine="720"/>
        <w:rPr>
          <w:rFonts w:ascii="Open Sans" w:hAnsi="Open Sans" w:cs="Open Sans"/>
          <w:sz w:val="22"/>
          <w:szCs w:val="22"/>
        </w:rPr>
      </w:pPr>
    </w:p>
    <w:p w14:paraId="3D4E7000" w14:textId="269DC29E" w:rsidR="00755E89" w:rsidRPr="00A14AFC" w:rsidRDefault="000822A4" w:rsidP="00F93D94">
      <w:pPr>
        <w:ind w:firstLine="720"/>
        <w:rPr>
          <w:rFonts w:ascii="Open Sans" w:hAnsi="Open Sans" w:cs="Open Sans"/>
          <w:sz w:val="22"/>
          <w:szCs w:val="22"/>
        </w:rPr>
      </w:pPr>
      <w:r>
        <w:rPr>
          <w:rFonts w:ascii="Open Sans" w:hAnsi="Open Sans" w:cs="Open Sans"/>
          <w:sz w:val="22"/>
          <w:szCs w:val="22"/>
        </w:rPr>
        <w:t>[</w:t>
      </w:r>
      <w:r w:rsidR="00755E89" w:rsidRPr="00A14AFC">
        <w:rPr>
          <w:rFonts w:ascii="Open Sans" w:hAnsi="Open Sans" w:cs="Open Sans"/>
          <w:sz w:val="22"/>
          <w:szCs w:val="22"/>
        </w:rPr>
        <w:t xml:space="preserve">Describe how credit hours were calculated. Note any unique features of the program model that will influence the need for new course sections, or if existing capacity will be used to meet demand. </w:t>
      </w:r>
      <w:r w:rsidR="00755E89" w:rsidRPr="00A14AFC">
        <w:rPr>
          <w:rFonts w:ascii="Open Sans" w:eastAsia="Calibri" w:hAnsi="Open Sans" w:cs="Open Sans"/>
          <w:sz w:val="22"/>
          <w:szCs w:val="22"/>
        </w:rPr>
        <w:t xml:space="preserve">If the program will be offered as a collaborative, report the aggregate credit hours in the financial spreadsheet. In the narrative, detail how these credit hours will be distributed across collaborating </w:t>
      </w:r>
      <w:r w:rsidR="00FF0396">
        <w:rPr>
          <w:rFonts w:ascii="Open Sans" w:eastAsia="Calibri" w:hAnsi="Open Sans" w:cs="Open Sans"/>
          <w:sz w:val="22"/>
          <w:szCs w:val="22"/>
        </w:rPr>
        <w:t>universities</w:t>
      </w:r>
      <w:r w:rsidR="00755E89" w:rsidRPr="00A14AFC">
        <w:rPr>
          <w:rFonts w:ascii="Open Sans" w:eastAsia="Calibri" w:hAnsi="Open Sans" w:cs="Open Sans"/>
          <w:sz w:val="22"/>
          <w:szCs w:val="22"/>
        </w:rPr>
        <w:t>.</w:t>
      </w:r>
      <w:r>
        <w:rPr>
          <w:rFonts w:ascii="Open Sans" w:eastAsia="Calibri" w:hAnsi="Open Sans" w:cs="Open Sans"/>
          <w:sz w:val="22"/>
          <w:szCs w:val="22"/>
        </w:rPr>
        <w:t>]</w:t>
      </w:r>
    </w:p>
    <w:p w14:paraId="052B94EF" w14:textId="77777777" w:rsidR="00755E89" w:rsidRPr="00A14AFC" w:rsidRDefault="00755E89" w:rsidP="00755E89">
      <w:pPr>
        <w:rPr>
          <w:rFonts w:ascii="Open Sans" w:hAnsi="Open Sans" w:cs="Open Sans"/>
          <w:b/>
          <w:sz w:val="22"/>
          <w:szCs w:val="22"/>
          <w:u w:val="single"/>
        </w:rPr>
      </w:pPr>
    </w:p>
    <w:p w14:paraId="73FD3BA2" w14:textId="77777777" w:rsidR="00755E89" w:rsidRPr="00A14AFC" w:rsidRDefault="00755E89" w:rsidP="00755E89">
      <w:pPr>
        <w:rPr>
          <w:rFonts w:ascii="Open Sans" w:hAnsi="Open Sans" w:cs="Open Sans"/>
          <w:b/>
          <w:sz w:val="22"/>
          <w:szCs w:val="22"/>
        </w:rPr>
      </w:pPr>
      <w:r w:rsidRPr="00A14AFC">
        <w:rPr>
          <w:rFonts w:ascii="Open Sans" w:hAnsi="Open Sans" w:cs="Open Sans"/>
          <w:b/>
          <w:sz w:val="22"/>
          <w:szCs w:val="22"/>
        </w:rPr>
        <w:t>Section III – Faculty and Staff Appointments</w:t>
      </w:r>
    </w:p>
    <w:p w14:paraId="54E5B980" w14:textId="6FA35071" w:rsidR="00755E89" w:rsidRPr="00A14AFC" w:rsidRDefault="000822A4" w:rsidP="00F93D94">
      <w:pPr>
        <w:ind w:firstLine="720"/>
        <w:rPr>
          <w:rFonts w:ascii="Open Sans" w:hAnsi="Open Sans" w:cs="Open Sans"/>
          <w:sz w:val="22"/>
          <w:szCs w:val="22"/>
        </w:rPr>
      </w:pPr>
      <w:r>
        <w:rPr>
          <w:rFonts w:ascii="Open Sans" w:hAnsi="Open Sans" w:cs="Open Sans"/>
          <w:sz w:val="22"/>
          <w:szCs w:val="22"/>
        </w:rPr>
        <w:t>[</w:t>
      </w:r>
      <w:r w:rsidR="00755E89" w:rsidRPr="00A14AFC">
        <w:rPr>
          <w:rFonts w:ascii="Open Sans" w:hAnsi="Open Sans" w:cs="Open Sans"/>
          <w:sz w:val="22"/>
          <w:szCs w:val="22"/>
        </w:rPr>
        <w:t xml:space="preserve">Estimate the number of faculty/staff Full Time Equivalent (FTE) appointments needed to implement and sustain the program. New faculty/staff include those who did not hold an appointment with the </w:t>
      </w:r>
      <w:r w:rsidR="00FF0396">
        <w:rPr>
          <w:rFonts w:ascii="Open Sans" w:hAnsi="Open Sans" w:cs="Open Sans"/>
          <w:sz w:val="22"/>
          <w:szCs w:val="22"/>
        </w:rPr>
        <w:t>university</w:t>
      </w:r>
      <w:r w:rsidR="00755E89" w:rsidRPr="00A14AFC">
        <w:rPr>
          <w:rFonts w:ascii="Open Sans" w:hAnsi="Open Sans" w:cs="Open Sans"/>
          <w:sz w:val="22"/>
          <w:szCs w:val="22"/>
        </w:rPr>
        <w:t xml:space="preserve"> during the previous academic year. Continuing faculty/staff</w:t>
      </w:r>
      <w:r w:rsidR="00755E89" w:rsidRPr="00A14AFC">
        <w:rPr>
          <w:rFonts w:ascii="Open Sans" w:hAnsi="Open Sans" w:cs="Open Sans"/>
          <w:b/>
          <w:sz w:val="22"/>
          <w:szCs w:val="22"/>
        </w:rPr>
        <w:t xml:space="preserve"> </w:t>
      </w:r>
      <w:r w:rsidR="00755E89" w:rsidRPr="00A14AFC">
        <w:rPr>
          <w:rFonts w:ascii="Open Sans" w:hAnsi="Open Sans" w:cs="Open Sans"/>
          <w:sz w:val="22"/>
          <w:szCs w:val="22"/>
        </w:rPr>
        <w:t xml:space="preserve">include those who have current appointments with the </w:t>
      </w:r>
      <w:r w:rsidR="00FF0396">
        <w:rPr>
          <w:rFonts w:ascii="Open Sans" w:hAnsi="Open Sans" w:cs="Open Sans"/>
          <w:sz w:val="22"/>
          <w:szCs w:val="22"/>
        </w:rPr>
        <w:t>university</w:t>
      </w:r>
      <w:r w:rsidR="00755E89" w:rsidRPr="00A14AFC">
        <w:rPr>
          <w:rFonts w:ascii="Open Sans" w:hAnsi="Open Sans" w:cs="Open Sans"/>
          <w:sz w:val="22"/>
          <w:szCs w:val="22"/>
        </w:rPr>
        <w:t>. Discuss the rationale for redirected appointments. If this is a collaborative program, discuss how faculty/staff FTE appointments will be shared.</w:t>
      </w:r>
      <w:r>
        <w:rPr>
          <w:rFonts w:ascii="Open Sans" w:hAnsi="Open Sans" w:cs="Open Sans"/>
          <w:sz w:val="22"/>
          <w:szCs w:val="22"/>
        </w:rPr>
        <w:t>]</w:t>
      </w:r>
    </w:p>
    <w:p w14:paraId="00B4BAB6" w14:textId="77777777" w:rsidR="00755E89" w:rsidRDefault="00755E89" w:rsidP="00755E89">
      <w:pPr>
        <w:rPr>
          <w:rFonts w:ascii="Open Sans" w:hAnsi="Open Sans" w:cs="Open Sans"/>
          <w:b/>
          <w:sz w:val="22"/>
          <w:szCs w:val="22"/>
        </w:rPr>
      </w:pPr>
    </w:p>
    <w:p w14:paraId="306B8D18" w14:textId="77777777" w:rsidR="00755E89" w:rsidRPr="00A14AFC" w:rsidRDefault="00755E89" w:rsidP="00755E89">
      <w:pPr>
        <w:rPr>
          <w:rFonts w:ascii="Open Sans" w:hAnsi="Open Sans" w:cs="Open Sans"/>
          <w:b/>
          <w:sz w:val="22"/>
          <w:szCs w:val="22"/>
        </w:rPr>
      </w:pPr>
      <w:r w:rsidRPr="00A14AFC">
        <w:rPr>
          <w:rFonts w:ascii="Open Sans" w:hAnsi="Open Sans" w:cs="Open Sans"/>
          <w:b/>
          <w:sz w:val="22"/>
          <w:szCs w:val="22"/>
        </w:rPr>
        <w:t>Section IV – Program Revenues</w:t>
      </w:r>
    </w:p>
    <w:p w14:paraId="2910954F" w14:textId="4D886FE0" w:rsidR="00755E89" w:rsidRPr="00A14AFC" w:rsidRDefault="000822A4" w:rsidP="00F93D94">
      <w:pPr>
        <w:ind w:firstLine="720"/>
        <w:rPr>
          <w:rFonts w:ascii="Open Sans" w:hAnsi="Open Sans" w:cs="Open Sans"/>
          <w:b/>
          <w:sz w:val="22"/>
          <w:szCs w:val="22"/>
          <w:u w:val="single"/>
        </w:rPr>
      </w:pPr>
      <w:r>
        <w:rPr>
          <w:rFonts w:ascii="Open Sans" w:hAnsi="Open Sans" w:cs="Open Sans"/>
          <w:sz w:val="22"/>
          <w:szCs w:val="22"/>
        </w:rPr>
        <w:t>[</w:t>
      </w:r>
      <w:r w:rsidR="00755E89" w:rsidRPr="00A14AFC">
        <w:rPr>
          <w:rFonts w:ascii="Open Sans" w:hAnsi="Open Sans" w:cs="Open Sans"/>
          <w:sz w:val="22"/>
          <w:szCs w:val="22"/>
        </w:rPr>
        <w:t>Report both the short- and long-term tuition and non-tuition revenue sources that will support delivery of the program. If the program will eventually operate on a cost recovery basis, note the point at which expected revenues will fully support the program.</w:t>
      </w:r>
      <w:r>
        <w:rPr>
          <w:rFonts w:ascii="Open Sans" w:hAnsi="Open Sans" w:cs="Open Sans"/>
          <w:sz w:val="22"/>
          <w:szCs w:val="22"/>
        </w:rPr>
        <w:t>]</w:t>
      </w:r>
    </w:p>
    <w:p w14:paraId="7C3CB087" w14:textId="77777777" w:rsidR="00755E89" w:rsidRPr="00A14AFC" w:rsidRDefault="00755E89" w:rsidP="00755E89">
      <w:pPr>
        <w:rPr>
          <w:rFonts w:ascii="Open Sans" w:hAnsi="Open Sans" w:cs="Open Sans"/>
          <w:sz w:val="22"/>
          <w:szCs w:val="22"/>
        </w:rPr>
      </w:pPr>
    </w:p>
    <w:p w14:paraId="52EE7522" w14:textId="59368F9B" w:rsidR="00DE23C9" w:rsidRDefault="00755E89" w:rsidP="00755E89">
      <w:pPr>
        <w:rPr>
          <w:rFonts w:ascii="Open Sans" w:hAnsi="Open Sans" w:cs="Open Sans"/>
          <w:sz w:val="22"/>
          <w:szCs w:val="22"/>
        </w:rPr>
      </w:pPr>
      <w:r w:rsidRPr="00A14AFC">
        <w:rPr>
          <w:rFonts w:ascii="Open Sans" w:hAnsi="Open Sans" w:cs="Open Sans"/>
          <w:sz w:val="22"/>
          <w:szCs w:val="22"/>
          <w:u w:val="single"/>
        </w:rPr>
        <w:t>Tuition Revenues</w:t>
      </w:r>
    </w:p>
    <w:p w14:paraId="2F075194" w14:textId="09C87A58" w:rsidR="00755E89" w:rsidRPr="00A14AFC" w:rsidRDefault="000822A4" w:rsidP="0038661A">
      <w:pPr>
        <w:ind w:firstLine="720"/>
        <w:rPr>
          <w:rFonts w:ascii="Open Sans" w:hAnsi="Open Sans" w:cs="Open Sans"/>
          <w:sz w:val="22"/>
          <w:szCs w:val="22"/>
        </w:rPr>
      </w:pPr>
      <w:r>
        <w:rPr>
          <w:rFonts w:ascii="Open Sans" w:hAnsi="Open Sans" w:cs="Open Sans"/>
          <w:sz w:val="22"/>
          <w:szCs w:val="22"/>
        </w:rPr>
        <w:t>[</w:t>
      </w:r>
      <w:r w:rsidR="00755E89" w:rsidRPr="00A14AFC">
        <w:rPr>
          <w:rFonts w:ascii="Open Sans" w:hAnsi="Open Sans" w:cs="Open Sans"/>
          <w:sz w:val="22"/>
          <w:szCs w:val="22"/>
        </w:rPr>
        <w:t>Describe how new tuition revenues were calculated for new and continuing students unaccounted for in Section I.</w:t>
      </w:r>
      <w:r w:rsidR="00A737E9">
        <w:rPr>
          <w:rFonts w:ascii="Open Sans" w:hAnsi="Open Sans" w:cs="Open Sans"/>
          <w:sz w:val="22"/>
          <w:szCs w:val="22"/>
        </w:rPr>
        <w:t xml:space="preserve"> </w:t>
      </w:r>
      <w:r w:rsidR="00755E89" w:rsidRPr="00A14AFC">
        <w:rPr>
          <w:rFonts w:ascii="Open Sans" w:hAnsi="Open Sans" w:cs="Open Sans"/>
          <w:sz w:val="22"/>
          <w:szCs w:val="22"/>
        </w:rPr>
        <w:t>Examples of how tuition revenue may be calculated and reported:</w:t>
      </w:r>
      <w:r w:rsidR="00A737E9">
        <w:rPr>
          <w:rFonts w:ascii="Open Sans" w:hAnsi="Open Sans" w:cs="Open Sans"/>
          <w:sz w:val="22"/>
          <w:szCs w:val="22"/>
        </w:rPr>
        <w:t xml:space="preserve"> </w:t>
      </w:r>
      <w:r w:rsidR="00755E89" w:rsidRPr="00A14AFC">
        <w:rPr>
          <w:rFonts w:ascii="Open Sans" w:hAnsi="Open Sans" w:cs="Open Sans"/>
          <w:sz w:val="22"/>
          <w:szCs w:val="22"/>
        </w:rPr>
        <w:t>Based on student FTE enrollments multiplied by the published resident or nonresident full-time tuition rate reported in the program authorization document. If the FTE tuition is calculated for a bachelor’s degree program, account for any reallocation of tuition revenues to support general education programming in Section V.</w:t>
      </w:r>
      <w:r w:rsidR="0038661A">
        <w:rPr>
          <w:rFonts w:ascii="Open Sans" w:hAnsi="Open Sans" w:cs="Open Sans"/>
          <w:sz w:val="22"/>
          <w:szCs w:val="22"/>
        </w:rPr>
        <w:t xml:space="preserve"> </w:t>
      </w:r>
      <w:r w:rsidR="00755E89" w:rsidRPr="00A14AFC">
        <w:rPr>
          <w:rFonts w:ascii="Open Sans" w:hAnsi="Open Sans" w:cs="Open Sans"/>
          <w:sz w:val="22"/>
          <w:szCs w:val="22"/>
        </w:rPr>
        <w:t>Using annual anticipated credit enrollment per student x student head count, multiplied by the per-credit resident or nonresident tuition rate. It is assumed that the actual per-credit-hour tuition rate may be lower given the credit tuition plateau.</w:t>
      </w:r>
      <w:r>
        <w:rPr>
          <w:rFonts w:ascii="Open Sans" w:hAnsi="Open Sans" w:cs="Open Sans"/>
          <w:sz w:val="22"/>
          <w:szCs w:val="22"/>
        </w:rPr>
        <w:t>]</w:t>
      </w:r>
    </w:p>
    <w:p w14:paraId="46D1665E" w14:textId="77777777" w:rsidR="00755E89" w:rsidRPr="00A14AFC" w:rsidRDefault="00755E89" w:rsidP="00755E89">
      <w:pPr>
        <w:rPr>
          <w:rFonts w:ascii="Open Sans" w:hAnsi="Open Sans" w:cs="Open Sans"/>
          <w:sz w:val="22"/>
          <w:szCs w:val="22"/>
        </w:rPr>
      </w:pPr>
    </w:p>
    <w:p w14:paraId="266821EB" w14:textId="77777777" w:rsidR="00DE23C9" w:rsidRDefault="00755E89" w:rsidP="00755E89">
      <w:pPr>
        <w:rPr>
          <w:rFonts w:ascii="Open Sans" w:hAnsi="Open Sans" w:cs="Open Sans"/>
          <w:sz w:val="22"/>
          <w:szCs w:val="22"/>
          <w:u w:val="single"/>
        </w:rPr>
      </w:pPr>
      <w:r w:rsidRPr="00A14AFC">
        <w:rPr>
          <w:rFonts w:ascii="Open Sans" w:hAnsi="Open Sans" w:cs="Open Sans"/>
          <w:sz w:val="22"/>
          <w:szCs w:val="22"/>
          <w:u w:val="single"/>
        </w:rPr>
        <w:t>Program/Course Fees</w:t>
      </w:r>
    </w:p>
    <w:p w14:paraId="6A51088D" w14:textId="6751F61C" w:rsidR="00755E89" w:rsidRPr="00A14AFC" w:rsidRDefault="00F432D3" w:rsidP="00F93D94">
      <w:pPr>
        <w:ind w:firstLine="720"/>
        <w:rPr>
          <w:rFonts w:ascii="Open Sans" w:hAnsi="Open Sans" w:cs="Open Sans"/>
          <w:sz w:val="22"/>
          <w:szCs w:val="22"/>
        </w:rPr>
      </w:pPr>
      <w:r>
        <w:rPr>
          <w:rFonts w:ascii="Open Sans" w:hAnsi="Open Sans" w:cs="Open Sans"/>
          <w:sz w:val="22"/>
          <w:szCs w:val="22"/>
        </w:rPr>
        <w:t>[</w:t>
      </w:r>
      <w:r w:rsidR="00755E89" w:rsidRPr="00A14AFC">
        <w:rPr>
          <w:rFonts w:ascii="Open Sans" w:hAnsi="Open Sans" w:cs="Open Sans"/>
          <w:sz w:val="22"/>
          <w:szCs w:val="22"/>
        </w:rPr>
        <w:t>If applicable, describe how fees were calculated. These may include fees attributable to online courses or fees specific to the program.</w:t>
      </w:r>
      <w:r w:rsidR="000822A4">
        <w:rPr>
          <w:rFonts w:ascii="Open Sans" w:hAnsi="Open Sans" w:cs="Open Sans"/>
          <w:sz w:val="22"/>
          <w:szCs w:val="22"/>
        </w:rPr>
        <w:t>]</w:t>
      </w:r>
    </w:p>
    <w:p w14:paraId="41C1F259" w14:textId="77777777" w:rsidR="00755E89" w:rsidRPr="00A14AFC" w:rsidRDefault="00755E89" w:rsidP="00755E89">
      <w:pPr>
        <w:rPr>
          <w:rFonts w:ascii="Open Sans" w:hAnsi="Open Sans" w:cs="Open Sans"/>
          <w:sz w:val="22"/>
          <w:szCs w:val="22"/>
        </w:rPr>
      </w:pPr>
    </w:p>
    <w:p w14:paraId="2EA6EA6F" w14:textId="77777777" w:rsidR="00F432D3" w:rsidRDefault="00755E89" w:rsidP="00755E89">
      <w:pPr>
        <w:rPr>
          <w:rFonts w:ascii="Open Sans" w:hAnsi="Open Sans" w:cs="Open Sans"/>
          <w:sz w:val="22"/>
          <w:szCs w:val="22"/>
          <w:u w:val="single"/>
        </w:rPr>
      </w:pPr>
      <w:r w:rsidRPr="00A14AFC">
        <w:rPr>
          <w:rFonts w:ascii="Open Sans" w:hAnsi="Open Sans" w:cs="Open Sans"/>
          <w:sz w:val="22"/>
          <w:szCs w:val="22"/>
          <w:u w:val="single"/>
        </w:rPr>
        <w:t>Grants/Extramural Funding</w:t>
      </w:r>
    </w:p>
    <w:p w14:paraId="487B141A" w14:textId="688856DD" w:rsidR="00755E89" w:rsidRPr="00A14AFC" w:rsidRDefault="000822A4" w:rsidP="00F93D94">
      <w:pPr>
        <w:ind w:firstLine="720"/>
        <w:rPr>
          <w:rFonts w:ascii="Open Sans" w:hAnsi="Open Sans" w:cs="Open Sans"/>
          <w:sz w:val="22"/>
          <w:szCs w:val="22"/>
        </w:rPr>
      </w:pPr>
      <w:r>
        <w:rPr>
          <w:rFonts w:ascii="Open Sans" w:hAnsi="Open Sans" w:cs="Open Sans"/>
          <w:sz w:val="22"/>
          <w:szCs w:val="22"/>
        </w:rPr>
        <w:lastRenderedPageBreak/>
        <w:t>[</w:t>
      </w:r>
      <w:r w:rsidR="00755E89" w:rsidRPr="00A14AFC">
        <w:rPr>
          <w:rFonts w:ascii="Open Sans" w:hAnsi="Open Sans" w:cs="Open Sans"/>
          <w:sz w:val="22"/>
          <w:szCs w:val="22"/>
        </w:rPr>
        <w:t>If applicable, describe any program revenue from grant/extramural funds that will be applied to program implementation. Share how the allocation(s) to support students or program costs were calculated.</w:t>
      </w:r>
      <w:r>
        <w:rPr>
          <w:rFonts w:ascii="Open Sans" w:hAnsi="Open Sans" w:cs="Open Sans"/>
          <w:sz w:val="22"/>
          <w:szCs w:val="22"/>
        </w:rPr>
        <w:t>]</w:t>
      </w:r>
    </w:p>
    <w:p w14:paraId="34BF0622" w14:textId="77777777" w:rsidR="00755E89" w:rsidRPr="00A14AFC" w:rsidRDefault="00755E89" w:rsidP="00755E89">
      <w:pPr>
        <w:rPr>
          <w:rFonts w:ascii="Open Sans" w:hAnsi="Open Sans" w:cs="Open Sans"/>
          <w:sz w:val="22"/>
          <w:szCs w:val="22"/>
          <w:u w:val="single"/>
        </w:rPr>
      </w:pPr>
    </w:p>
    <w:p w14:paraId="632C4200" w14:textId="77777777" w:rsidR="00F432D3" w:rsidRDefault="00755E89" w:rsidP="00755E89">
      <w:pPr>
        <w:rPr>
          <w:rFonts w:ascii="Open Sans" w:hAnsi="Open Sans" w:cs="Open Sans"/>
          <w:sz w:val="22"/>
          <w:szCs w:val="22"/>
          <w:u w:val="single"/>
        </w:rPr>
      </w:pPr>
      <w:r w:rsidRPr="00A14AFC">
        <w:rPr>
          <w:rFonts w:ascii="Open Sans" w:hAnsi="Open Sans" w:cs="Open Sans"/>
          <w:sz w:val="22"/>
          <w:szCs w:val="22"/>
          <w:u w:val="single"/>
        </w:rPr>
        <w:t>Program Revenue (PR)</w:t>
      </w:r>
    </w:p>
    <w:p w14:paraId="1F5B1448" w14:textId="41432F73" w:rsidR="00755E89" w:rsidRPr="00A14AFC" w:rsidRDefault="000822A4" w:rsidP="00F93D94">
      <w:pPr>
        <w:ind w:firstLine="720"/>
        <w:rPr>
          <w:rFonts w:ascii="Open Sans" w:hAnsi="Open Sans" w:cs="Open Sans"/>
          <w:sz w:val="22"/>
          <w:szCs w:val="22"/>
        </w:rPr>
      </w:pPr>
      <w:r>
        <w:rPr>
          <w:rFonts w:ascii="Open Sans" w:hAnsi="Open Sans" w:cs="Open Sans"/>
          <w:sz w:val="22"/>
          <w:szCs w:val="22"/>
        </w:rPr>
        <w:t>[</w:t>
      </w:r>
      <w:r w:rsidR="00755E89" w:rsidRPr="00A14AFC">
        <w:rPr>
          <w:rFonts w:ascii="Open Sans" w:hAnsi="Open Sans" w:cs="Open Sans"/>
          <w:sz w:val="22"/>
          <w:szCs w:val="22"/>
        </w:rPr>
        <w:t xml:space="preserve">Describe any source of PR that will be generated or allocated from other units and </w:t>
      </w:r>
      <w:r w:rsidR="00755E89" w:rsidRPr="00A14AFC">
        <w:rPr>
          <w:rFonts w:ascii="Open Sans" w:eastAsia="Calibri" w:hAnsi="Open Sans" w:cs="Open Sans"/>
          <w:sz w:val="22"/>
          <w:szCs w:val="22"/>
        </w:rPr>
        <w:t xml:space="preserve">used to offset direct and indirect program costs incurred during the growth phase of the program. Detail how </w:t>
      </w:r>
      <w:r w:rsidR="00755E89" w:rsidRPr="00A14AFC">
        <w:rPr>
          <w:rFonts w:ascii="Open Sans" w:hAnsi="Open Sans" w:cs="Open Sans"/>
          <w:sz w:val="22"/>
          <w:szCs w:val="22"/>
        </w:rPr>
        <w:t>the allocation and revenues were calculated.</w:t>
      </w:r>
      <w:r>
        <w:rPr>
          <w:rFonts w:ascii="Open Sans" w:hAnsi="Open Sans" w:cs="Open Sans"/>
          <w:sz w:val="22"/>
          <w:szCs w:val="22"/>
        </w:rPr>
        <w:t>]</w:t>
      </w:r>
    </w:p>
    <w:p w14:paraId="0425BE0A" w14:textId="77777777" w:rsidR="00755E89" w:rsidRPr="00A14AFC" w:rsidRDefault="00755E89" w:rsidP="00755E89">
      <w:pPr>
        <w:rPr>
          <w:rFonts w:ascii="Open Sans" w:hAnsi="Open Sans" w:cs="Open Sans"/>
          <w:sz w:val="22"/>
          <w:szCs w:val="22"/>
        </w:rPr>
      </w:pPr>
    </w:p>
    <w:p w14:paraId="0122A48E" w14:textId="77777777" w:rsidR="00F432D3" w:rsidRDefault="00755E89" w:rsidP="00755E89">
      <w:pPr>
        <w:rPr>
          <w:rFonts w:ascii="Open Sans" w:hAnsi="Open Sans" w:cs="Open Sans"/>
          <w:sz w:val="22"/>
          <w:szCs w:val="22"/>
          <w:u w:val="single"/>
        </w:rPr>
      </w:pPr>
      <w:r w:rsidRPr="00A14AFC">
        <w:rPr>
          <w:rFonts w:ascii="Open Sans" w:hAnsi="Open Sans" w:cs="Open Sans"/>
          <w:sz w:val="22"/>
          <w:szCs w:val="22"/>
          <w:u w:val="single"/>
        </w:rPr>
        <w:t>General Program Revenue (GPR)</w:t>
      </w:r>
    </w:p>
    <w:p w14:paraId="36F83BBB" w14:textId="15A3057F" w:rsidR="00755E89" w:rsidRPr="00A14AFC" w:rsidRDefault="000822A4" w:rsidP="00F93D94">
      <w:pPr>
        <w:ind w:firstLine="720"/>
        <w:rPr>
          <w:rFonts w:ascii="Open Sans" w:hAnsi="Open Sans" w:cs="Open Sans"/>
          <w:sz w:val="22"/>
          <w:szCs w:val="22"/>
        </w:rPr>
      </w:pPr>
      <w:r w:rsidRPr="003B3A3D">
        <w:rPr>
          <w:rFonts w:ascii="Open Sans" w:hAnsi="Open Sans" w:cs="Open Sans"/>
          <w:bCs/>
          <w:sz w:val="22"/>
          <w:szCs w:val="22"/>
        </w:rPr>
        <w:t>[</w:t>
      </w:r>
      <w:r w:rsidR="00755E89" w:rsidRPr="00A14AFC">
        <w:rPr>
          <w:rFonts w:ascii="Open Sans" w:hAnsi="Open Sans" w:cs="Open Sans"/>
          <w:sz w:val="22"/>
          <w:szCs w:val="22"/>
        </w:rPr>
        <w:t xml:space="preserve">Describe any source of GPR that will be allocated from other units and </w:t>
      </w:r>
      <w:r w:rsidR="00755E89" w:rsidRPr="00A14AFC">
        <w:rPr>
          <w:rFonts w:ascii="Open Sans" w:eastAsia="Calibri" w:hAnsi="Open Sans" w:cs="Open Sans"/>
          <w:sz w:val="22"/>
          <w:szCs w:val="22"/>
        </w:rPr>
        <w:t xml:space="preserve">used to offset direct and indirect program costs. Detail how </w:t>
      </w:r>
      <w:r w:rsidR="00755E89" w:rsidRPr="00A14AFC">
        <w:rPr>
          <w:rFonts w:ascii="Open Sans" w:hAnsi="Open Sans" w:cs="Open Sans"/>
          <w:sz w:val="22"/>
          <w:szCs w:val="22"/>
        </w:rPr>
        <w:t>the allocation and revenues were calculated.</w:t>
      </w:r>
      <w:r>
        <w:rPr>
          <w:rFonts w:ascii="Open Sans" w:hAnsi="Open Sans" w:cs="Open Sans"/>
          <w:sz w:val="22"/>
          <w:szCs w:val="22"/>
        </w:rPr>
        <w:t>]</w:t>
      </w:r>
    </w:p>
    <w:p w14:paraId="6C185451" w14:textId="77777777" w:rsidR="00755E89" w:rsidRPr="00A14AFC" w:rsidRDefault="00755E89" w:rsidP="00755E89">
      <w:pPr>
        <w:rPr>
          <w:rFonts w:ascii="Open Sans" w:hAnsi="Open Sans" w:cs="Open Sans"/>
          <w:b/>
          <w:sz w:val="22"/>
          <w:szCs w:val="22"/>
        </w:rPr>
      </w:pPr>
    </w:p>
    <w:p w14:paraId="7C678A07" w14:textId="77777777" w:rsidR="00755E89" w:rsidRPr="00A14AFC" w:rsidRDefault="00755E89" w:rsidP="00755E89">
      <w:pPr>
        <w:rPr>
          <w:rFonts w:ascii="Open Sans" w:hAnsi="Open Sans" w:cs="Open Sans"/>
          <w:b/>
          <w:sz w:val="22"/>
          <w:szCs w:val="22"/>
        </w:rPr>
      </w:pPr>
      <w:r w:rsidRPr="00A14AFC">
        <w:rPr>
          <w:rFonts w:ascii="Open Sans" w:hAnsi="Open Sans" w:cs="Open Sans"/>
          <w:b/>
          <w:sz w:val="22"/>
          <w:szCs w:val="22"/>
        </w:rPr>
        <w:t>Section V – Program Expenses</w:t>
      </w:r>
    </w:p>
    <w:p w14:paraId="2B27303F" w14:textId="4E5B8223" w:rsidR="00755E89" w:rsidRPr="00A14AFC" w:rsidRDefault="000822A4" w:rsidP="00F93D94">
      <w:pPr>
        <w:ind w:firstLine="720"/>
        <w:rPr>
          <w:rFonts w:ascii="Open Sans" w:hAnsi="Open Sans" w:cs="Open Sans"/>
          <w:sz w:val="22"/>
          <w:szCs w:val="22"/>
        </w:rPr>
      </w:pPr>
      <w:r>
        <w:rPr>
          <w:rFonts w:ascii="Open Sans" w:hAnsi="Open Sans" w:cs="Open Sans"/>
          <w:sz w:val="22"/>
          <w:szCs w:val="22"/>
        </w:rPr>
        <w:t>[</w:t>
      </w:r>
      <w:r w:rsidR="00755E89" w:rsidRPr="00A14AFC">
        <w:rPr>
          <w:rFonts w:ascii="Open Sans" w:hAnsi="Open Sans" w:cs="Open Sans"/>
          <w:sz w:val="22"/>
          <w:szCs w:val="22"/>
        </w:rPr>
        <w:t xml:space="preserve">Describe any new costs to the </w:t>
      </w:r>
      <w:r w:rsidR="00FF0396">
        <w:rPr>
          <w:rFonts w:ascii="Open Sans" w:hAnsi="Open Sans" w:cs="Open Sans"/>
          <w:sz w:val="22"/>
          <w:szCs w:val="22"/>
        </w:rPr>
        <w:t>university</w:t>
      </w:r>
      <w:r w:rsidR="00755E89" w:rsidRPr="00A14AFC">
        <w:rPr>
          <w:rFonts w:ascii="Open Sans" w:hAnsi="Open Sans" w:cs="Open Sans"/>
          <w:sz w:val="22"/>
          <w:szCs w:val="22"/>
        </w:rPr>
        <w:t xml:space="preserve"> associated with the program.</w:t>
      </w:r>
      <w:r>
        <w:rPr>
          <w:rFonts w:ascii="Open Sans" w:hAnsi="Open Sans" w:cs="Open Sans"/>
          <w:sz w:val="22"/>
          <w:szCs w:val="22"/>
        </w:rPr>
        <w:t>]</w:t>
      </w:r>
    </w:p>
    <w:p w14:paraId="1972A48D" w14:textId="77777777" w:rsidR="00755E89" w:rsidRPr="00A14AFC" w:rsidRDefault="00755E89" w:rsidP="00755E89">
      <w:pPr>
        <w:ind w:firstLine="720"/>
        <w:rPr>
          <w:rFonts w:ascii="Open Sans" w:hAnsi="Open Sans" w:cs="Open Sans"/>
          <w:sz w:val="22"/>
          <w:szCs w:val="22"/>
        </w:rPr>
      </w:pPr>
    </w:p>
    <w:p w14:paraId="291EFF10" w14:textId="57D99F9A" w:rsidR="00F432D3" w:rsidRDefault="00755E89" w:rsidP="00755E89">
      <w:pPr>
        <w:rPr>
          <w:rFonts w:ascii="Open Sans" w:eastAsia="Calibri" w:hAnsi="Open Sans" w:cs="Open Sans"/>
          <w:sz w:val="22"/>
          <w:szCs w:val="22"/>
          <w:u w:val="single"/>
        </w:rPr>
      </w:pPr>
      <w:r w:rsidRPr="00A14AFC">
        <w:rPr>
          <w:rFonts w:ascii="Open Sans" w:eastAsia="Calibri" w:hAnsi="Open Sans" w:cs="Open Sans"/>
          <w:sz w:val="22"/>
          <w:szCs w:val="22"/>
          <w:u w:val="single"/>
        </w:rPr>
        <w:t>Salary and Fringe</w:t>
      </w:r>
      <w:r w:rsidR="00BF5445">
        <w:rPr>
          <w:rFonts w:ascii="Open Sans" w:eastAsia="Calibri" w:hAnsi="Open Sans" w:cs="Open Sans"/>
          <w:sz w:val="22"/>
          <w:szCs w:val="22"/>
          <w:u w:val="single"/>
        </w:rPr>
        <w:t xml:space="preserve"> Expenses</w:t>
      </w:r>
    </w:p>
    <w:p w14:paraId="733E86F2" w14:textId="77777777" w:rsidR="00AD0E7C" w:rsidRDefault="000822A4" w:rsidP="00F93D94">
      <w:pPr>
        <w:ind w:firstLine="720"/>
        <w:rPr>
          <w:rFonts w:ascii="Open Sans" w:hAnsi="Open Sans" w:cs="Open Sans"/>
          <w:color w:val="332222"/>
          <w:sz w:val="22"/>
          <w:szCs w:val="22"/>
        </w:rPr>
      </w:pPr>
      <w:r>
        <w:rPr>
          <w:rFonts w:ascii="Open Sans" w:eastAsia="Calibri" w:hAnsi="Open Sans" w:cs="Open Sans"/>
          <w:sz w:val="22"/>
          <w:szCs w:val="22"/>
        </w:rPr>
        <w:t>[</w:t>
      </w:r>
      <w:r w:rsidR="00755E89" w:rsidRPr="00A14AFC">
        <w:rPr>
          <w:rFonts w:ascii="Open Sans" w:eastAsia="Calibri" w:hAnsi="Open Sans" w:cs="Open Sans"/>
          <w:sz w:val="22"/>
          <w:szCs w:val="22"/>
        </w:rPr>
        <w:t xml:space="preserve">Detail the </w:t>
      </w:r>
      <w:r w:rsidR="00755E89" w:rsidRPr="00A14AFC">
        <w:rPr>
          <w:rFonts w:ascii="Open Sans" w:hAnsi="Open Sans" w:cs="Open Sans"/>
          <w:color w:val="332222"/>
          <w:sz w:val="22"/>
          <w:szCs w:val="22"/>
        </w:rPr>
        <w:t xml:space="preserve">instructional and non-instructional expenses attributed to the </w:t>
      </w:r>
    </w:p>
    <w:p w14:paraId="5E1F6985" w14:textId="4B31ACA6" w:rsidR="00755E89" w:rsidRPr="00A14AFC" w:rsidRDefault="00755E89" w:rsidP="005B7622">
      <w:pPr>
        <w:rPr>
          <w:rFonts w:ascii="Open Sans" w:eastAsia="Calibri" w:hAnsi="Open Sans" w:cs="Open Sans"/>
          <w:sz w:val="22"/>
          <w:szCs w:val="22"/>
        </w:rPr>
      </w:pPr>
      <w:r w:rsidRPr="00A14AFC">
        <w:rPr>
          <w:rFonts w:ascii="Open Sans" w:hAnsi="Open Sans" w:cs="Open Sans"/>
          <w:color w:val="332222"/>
          <w:sz w:val="22"/>
          <w:szCs w:val="22"/>
        </w:rPr>
        <w:t>program.</w:t>
      </w:r>
      <w:r w:rsidRPr="00A14AFC">
        <w:rPr>
          <w:rFonts w:ascii="Open Sans" w:eastAsia="Calibri" w:hAnsi="Open Sans" w:cs="Open Sans"/>
          <w:sz w:val="22"/>
          <w:szCs w:val="22"/>
        </w:rPr>
        <w:t xml:space="preserve"> Discuss how salary and fringe were calculated, referencing faculty/staff </w:t>
      </w:r>
      <w:r w:rsidRPr="00A14AFC">
        <w:rPr>
          <w:rFonts w:ascii="Open Sans" w:hAnsi="Open Sans" w:cs="Open Sans"/>
          <w:sz w:val="22"/>
          <w:szCs w:val="22"/>
        </w:rPr>
        <w:t>FTE appointments reported in Section III</w:t>
      </w:r>
      <w:r w:rsidRPr="00A14AFC">
        <w:rPr>
          <w:rFonts w:ascii="Open Sans" w:eastAsia="Calibri" w:hAnsi="Open Sans" w:cs="Open Sans"/>
          <w:sz w:val="22"/>
          <w:szCs w:val="22"/>
        </w:rPr>
        <w:t>.</w:t>
      </w:r>
      <w:r w:rsidR="000822A4">
        <w:rPr>
          <w:rFonts w:ascii="Open Sans" w:eastAsia="Calibri" w:hAnsi="Open Sans" w:cs="Open Sans"/>
          <w:sz w:val="22"/>
          <w:szCs w:val="22"/>
        </w:rPr>
        <w:t>]</w:t>
      </w:r>
    </w:p>
    <w:p w14:paraId="76200B46" w14:textId="77777777" w:rsidR="00755E89" w:rsidRPr="00A14AFC" w:rsidRDefault="00755E89" w:rsidP="00755E89">
      <w:pPr>
        <w:rPr>
          <w:rFonts w:ascii="Open Sans" w:eastAsia="Calibri" w:hAnsi="Open Sans" w:cs="Open Sans"/>
          <w:sz w:val="22"/>
          <w:szCs w:val="22"/>
          <w:u w:val="single"/>
        </w:rPr>
      </w:pPr>
    </w:p>
    <w:p w14:paraId="39ED79C9" w14:textId="77777777" w:rsidR="00F432D3" w:rsidRDefault="00755E89" w:rsidP="00755E89">
      <w:pPr>
        <w:rPr>
          <w:rFonts w:ascii="Open Sans" w:eastAsia="Calibri" w:hAnsi="Open Sans" w:cs="Open Sans"/>
          <w:sz w:val="22"/>
          <w:szCs w:val="22"/>
          <w:u w:val="single"/>
        </w:rPr>
      </w:pPr>
      <w:r w:rsidRPr="00A14AFC">
        <w:rPr>
          <w:rFonts w:ascii="Open Sans" w:eastAsia="Calibri" w:hAnsi="Open Sans" w:cs="Open Sans"/>
          <w:sz w:val="22"/>
          <w:szCs w:val="22"/>
          <w:u w:val="single"/>
        </w:rPr>
        <w:t>Other Expenses</w:t>
      </w:r>
    </w:p>
    <w:p w14:paraId="465D7537" w14:textId="21FC57B1" w:rsidR="00755E89" w:rsidRPr="00A14AFC" w:rsidRDefault="000822A4" w:rsidP="00F93D94">
      <w:pPr>
        <w:ind w:firstLine="720"/>
        <w:rPr>
          <w:rFonts w:ascii="Open Sans" w:eastAsia="Calibri" w:hAnsi="Open Sans" w:cs="Open Sans"/>
          <w:sz w:val="22"/>
          <w:szCs w:val="22"/>
        </w:rPr>
      </w:pPr>
      <w:r>
        <w:rPr>
          <w:rFonts w:ascii="Open Sans" w:eastAsia="Calibri" w:hAnsi="Open Sans" w:cs="Open Sans"/>
          <w:sz w:val="22"/>
          <w:szCs w:val="22"/>
        </w:rPr>
        <w:t>[</w:t>
      </w:r>
      <w:r w:rsidR="00755E89" w:rsidRPr="00A14AFC">
        <w:rPr>
          <w:rFonts w:ascii="Open Sans" w:eastAsia="Calibri" w:hAnsi="Open Sans" w:cs="Open Sans"/>
          <w:sz w:val="22"/>
          <w:szCs w:val="22"/>
        </w:rPr>
        <w:t>Detail and discuss any expenses related to the use of university facilities, capital equipment, operations, maintenance, and/or library. Detail other costs associated with supplies and expenses, such as marketing, program materials, charges for university services, or planned reinvestments in the program. Describe the nature of these costs in the narrative.</w:t>
      </w:r>
      <w:r>
        <w:rPr>
          <w:rFonts w:ascii="Open Sans" w:eastAsia="Calibri" w:hAnsi="Open Sans" w:cs="Open Sans"/>
          <w:sz w:val="22"/>
          <w:szCs w:val="22"/>
        </w:rPr>
        <w:t>]</w:t>
      </w:r>
    </w:p>
    <w:p w14:paraId="0A669155" w14:textId="77777777" w:rsidR="00755E89" w:rsidRPr="00A14AFC" w:rsidRDefault="00755E89" w:rsidP="00755E89">
      <w:pPr>
        <w:rPr>
          <w:rFonts w:ascii="Open Sans" w:eastAsia="Calibri" w:hAnsi="Open Sans" w:cs="Open Sans"/>
          <w:b/>
          <w:sz w:val="22"/>
          <w:szCs w:val="22"/>
        </w:rPr>
      </w:pPr>
    </w:p>
    <w:p w14:paraId="1BE20EE5" w14:textId="77777777" w:rsidR="00755E89" w:rsidRPr="00A14AFC" w:rsidRDefault="00755E89" w:rsidP="00755E89">
      <w:pPr>
        <w:rPr>
          <w:rFonts w:ascii="Open Sans" w:eastAsia="Calibri" w:hAnsi="Open Sans" w:cs="Open Sans"/>
          <w:b/>
          <w:sz w:val="22"/>
          <w:szCs w:val="22"/>
        </w:rPr>
      </w:pPr>
      <w:r w:rsidRPr="00A14AFC">
        <w:rPr>
          <w:rFonts w:ascii="Open Sans" w:eastAsia="Calibri" w:hAnsi="Open Sans" w:cs="Open Sans"/>
          <w:b/>
          <w:sz w:val="22"/>
          <w:szCs w:val="22"/>
        </w:rPr>
        <w:t>Section VI – Net Revenue</w:t>
      </w:r>
    </w:p>
    <w:p w14:paraId="4A6236B1" w14:textId="6E9983D3" w:rsidR="00755E89" w:rsidRPr="009405B7" w:rsidRDefault="000822A4" w:rsidP="00F93D94">
      <w:pPr>
        <w:ind w:firstLine="720"/>
        <w:rPr>
          <w:rFonts w:ascii="Open Sans" w:eastAsia="Calibri" w:hAnsi="Open Sans" w:cs="Open Sans"/>
          <w:sz w:val="22"/>
          <w:szCs w:val="22"/>
        </w:rPr>
      </w:pPr>
      <w:r>
        <w:rPr>
          <w:rFonts w:ascii="Open Sans" w:eastAsia="Calibri" w:hAnsi="Open Sans" w:cs="Open Sans"/>
          <w:sz w:val="22"/>
          <w:szCs w:val="22"/>
        </w:rPr>
        <w:t>[</w:t>
      </w:r>
      <w:r w:rsidR="00755E89" w:rsidRPr="00A14AFC">
        <w:rPr>
          <w:rFonts w:ascii="Open Sans" w:eastAsia="Calibri" w:hAnsi="Open Sans" w:cs="Open Sans"/>
          <w:sz w:val="22"/>
          <w:szCs w:val="22"/>
        </w:rPr>
        <w:t>If positive net revenue, discuss how funds will b</w:t>
      </w:r>
      <w:r w:rsidR="00755E89" w:rsidRPr="009405B7">
        <w:rPr>
          <w:rFonts w:ascii="Open Sans" w:eastAsia="Calibri" w:hAnsi="Open Sans" w:cs="Open Sans"/>
          <w:sz w:val="22"/>
          <w:szCs w:val="22"/>
        </w:rPr>
        <w:t xml:space="preserve">e reinvested at the </w:t>
      </w:r>
      <w:r w:rsidR="00FF0396">
        <w:rPr>
          <w:rFonts w:ascii="Open Sans" w:eastAsia="Calibri" w:hAnsi="Open Sans" w:cs="Open Sans"/>
          <w:sz w:val="22"/>
          <w:szCs w:val="22"/>
        </w:rPr>
        <w:t>university</w:t>
      </w:r>
      <w:r w:rsidR="00755E89" w:rsidRPr="009405B7">
        <w:rPr>
          <w:rFonts w:ascii="Open Sans" w:eastAsia="Calibri" w:hAnsi="Open Sans" w:cs="Open Sans"/>
          <w:sz w:val="22"/>
          <w:szCs w:val="22"/>
        </w:rPr>
        <w:t>. If negative net revenue, explain how any deficit will be addressed.</w:t>
      </w:r>
      <w:r>
        <w:rPr>
          <w:rFonts w:ascii="Open Sans" w:eastAsia="Calibri" w:hAnsi="Open Sans" w:cs="Open Sans"/>
          <w:sz w:val="22"/>
          <w:szCs w:val="22"/>
        </w:rPr>
        <w:t>]</w:t>
      </w:r>
    </w:p>
    <w:p w14:paraId="001C24F2" w14:textId="5B330C1A" w:rsidR="009046B8" w:rsidRDefault="009046B8">
      <w:pPr>
        <w:spacing w:line="259" w:lineRule="auto"/>
        <w:jc w:val="center"/>
      </w:pPr>
      <w:r>
        <w:br w:type="page"/>
      </w:r>
    </w:p>
    <w:p w14:paraId="2F76E327" w14:textId="77777777" w:rsidR="009046B8" w:rsidRDefault="009046B8" w:rsidP="009046B8">
      <w:pPr>
        <w:pStyle w:val="ListParagraph"/>
        <w:ind w:left="360"/>
        <w:jc w:val="center"/>
        <w:rPr>
          <w:rFonts w:ascii="Open Sans" w:hAnsi="Open Sans" w:cs="Open Sans"/>
          <w:b/>
          <w:bCs/>
          <w:i/>
          <w:iCs/>
          <w:u w:val="single"/>
        </w:rPr>
      </w:pPr>
      <w:r w:rsidRPr="00284442">
        <w:rPr>
          <w:rFonts w:ascii="Open Sans" w:hAnsi="Open Sans" w:cs="Open Sans"/>
          <w:b/>
          <w:bCs/>
          <w:i/>
          <w:iCs/>
          <w:u w:val="single"/>
        </w:rPr>
        <w:lastRenderedPageBreak/>
        <w:t>Budget Narrative Formatting</w:t>
      </w:r>
      <w:r>
        <w:rPr>
          <w:rFonts w:ascii="Open Sans" w:hAnsi="Open Sans" w:cs="Open Sans"/>
          <w:b/>
          <w:bCs/>
          <w:i/>
          <w:iCs/>
          <w:u w:val="single"/>
        </w:rPr>
        <w:t xml:space="preserve"> Instructions</w:t>
      </w:r>
    </w:p>
    <w:p w14:paraId="1CBD5437" w14:textId="77777777" w:rsidR="009046B8" w:rsidRPr="00284442" w:rsidRDefault="009046B8" w:rsidP="009046B8">
      <w:pPr>
        <w:pStyle w:val="ListParagraph"/>
        <w:ind w:left="360"/>
        <w:jc w:val="center"/>
        <w:rPr>
          <w:rFonts w:ascii="Open Sans" w:hAnsi="Open Sans" w:cs="Open Sans"/>
          <w:i/>
          <w:iCs/>
        </w:rPr>
      </w:pPr>
      <w:r w:rsidRPr="00284442">
        <w:rPr>
          <w:rFonts w:ascii="Open Sans" w:hAnsi="Open Sans" w:cs="Open Sans"/>
          <w:i/>
          <w:iCs/>
        </w:rPr>
        <w:t>February 1, 2021</w:t>
      </w:r>
    </w:p>
    <w:p w14:paraId="265473A9" w14:textId="77777777" w:rsidR="009046B8" w:rsidRPr="00284442" w:rsidRDefault="009046B8" w:rsidP="009046B8">
      <w:pPr>
        <w:pStyle w:val="ListParagraph"/>
        <w:ind w:left="360"/>
        <w:jc w:val="center"/>
        <w:rPr>
          <w:rFonts w:ascii="Open Sans" w:hAnsi="Open Sans" w:cs="Open Sans"/>
          <w:i/>
          <w:iCs/>
          <w:u w:val="single"/>
        </w:rPr>
      </w:pPr>
    </w:p>
    <w:p w14:paraId="10E5DE48" w14:textId="77777777" w:rsidR="009046B8" w:rsidRPr="00261373" w:rsidRDefault="009046B8" w:rsidP="009046B8">
      <w:pPr>
        <w:pStyle w:val="ListParagraph"/>
        <w:numPr>
          <w:ilvl w:val="0"/>
          <w:numId w:val="2"/>
        </w:numPr>
        <w:contextualSpacing/>
        <w:rPr>
          <w:rFonts w:ascii="Open Sans" w:hAnsi="Open Sans" w:cs="Open Sans"/>
          <w:i/>
          <w:iCs/>
          <w:sz w:val="22"/>
          <w:szCs w:val="22"/>
        </w:rPr>
      </w:pPr>
      <w:r w:rsidRPr="00261373">
        <w:rPr>
          <w:rFonts w:ascii="Open Sans" w:hAnsi="Open Sans" w:cs="Open Sans"/>
          <w:i/>
          <w:iCs/>
          <w:sz w:val="22"/>
          <w:szCs w:val="22"/>
        </w:rPr>
        <w:t>Page numbers in footer</w:t>
      </w:r>
    </w:p>
    <w:p w14:paraId="5D8D395C" w14:textId="77777777" w:rsidR="009046B8" w:rsidRPr="00261373" w:rsidRDefault="009046B8" w:rsidP="009046B8">
      <w:pPr>
        <w:pStyle w:val="ListParagraph"/>
        <w:ind w:left="1080"/>
        <w:rPr>
          <w:rFonts w:ascii="Open Sans" w:hAnsi="Open Sans" w:cs="Open Sans"/>
          <w:i/>
          <w:iCs/>
          <w:sz w:val="22"/>
          <w:szCs w:val="22"/>
        </w:rPr>
      </w:pPr>
      <w:r w:rsidRPr="00261373">
        <w:rPr>
          <w:rFonts w:ascii="Open Sans" w:hAnsi="Open Sans" w:cs="Open Sans"/>
          <w:i/>
          <w:iCs/>
          <w:sz w:val="22"/>
          <w:szCs w:val="22"/>
        </w:rPr>
        <w:t xml:space="preserve">begin on page 1 in the following format: e.g., Page </w:t>
      </w:r>
      <w:r w:rsidRPr="00261373">
        <w:rPr>
          <w:rFonts w:ascii="Open Sans" w:hAnsi="Open Sans" w:cs="Open Sans"/>
          <w:b/>
          <w:bCs/>
          <w:i/>
          <w:iCs/>
          <w:sz w:val="22"/>
          <w:szCs w:val="22"/>
        </w:rPr>
        <w:t>1</w:t>
      </w:r>
      <w:r w:rsidRPr="00261373">
        <w:rPr>
          <w:rFonts w:ascii="Open Sans" w:hAnsi="Open Sans" w:cs="Open Sans"/>
          <w:i/>
          <w:iCs/>
          <w:sz w:val="22"/>
          <w:szCs w:val="22"/>
        </w:rPr>
        <w:t xml:space="preserve"> of </w:t>
      </w:r>
      <w:r w:rsidRPr="00261373">
        <w:rPr>
          <w:rFonts w:ascii="Open Sans" w:hAnsi="Open Sans" w:cs="Open Sans"/>
          <w:b/>
          <w:bCs/>
          <w:i/>
          <w:iCs/>
          <w:sz w:val="22"/>
          <w:szCs w:val="22"/>
        </w:rPr>
        <w:t>4</w:t>
      </w:r>
      <w:r w:rsidRPr="00261373">
        <w:rPr>
          <w:rFonts w:ascii="Open Sans" w:hAnsi="Open Sans" w:cs="Open Sans"/>
          <w:i/>
          <w:iCs/>
          <w:sz w:val="22"/>
          <w:szCs w:val="22"/>
        </w:rPr>
        <w:t xml:space="preserve"> (right alignment)</w:t>
      </w:r>
    </w:p>
    <w:p w14:paraId="0DDE6A06" w14:textId="77777777" w:rsidR="009046B8" w:rsidRPr="00261373" w:rsidRDefault="009046B8" w:rsidP="009046B8">
      <w:pPr>
        <w:pStyle w:val="ListParagraph"/>
        <w:ind w:left="1080" w:right="-90"/>
        <w:rPr>
          <w:rFonts w:ascii="Open Sans" w:hAnsi="Open Sans" w:cs="Open Sans"/>
          <w:i/>
          <w:iCs/>
          <w:sz w:val="22"/>
          <w:szCs w:val="22"/>
        </w:rPr>
      </w:pPr>
      <w:r w:rsidRPr="00261373">
        <w:rPr>
          <w:rFonts w:ascii="Open Sans" w:hAnsi="Open Sans" w:cs="Open Sans"/>
          <w:i/>
          <w:iCs/>
          <w:sz w:val="22"/>
          <w:szCs w:val="22"/>
        </w:rPr>
        <w:t>(use Budget Narrative template to correct page numbering format or add missing page numbers to the document (</w:t>
      </w:r>
      <w:r w:rsidRPr="00261373">
        <w:rPr>
          <w:rFonts w:ascii="Open Sans" w:hAnsi="Open Sans" w:cs="Open Sans"/>
          <w:b/>
          <w:bCs/>
          <w:i/>
          <w:iCs/>
          <w:sz w:val="22"/>
          <w:szCs w:val="22"/>
        </w:rPr>
        <w:t>size 11</w:t>
      </w:r>
      <w:r w:rsidRPr="00261373">
        <w:rPr>
          <w:rFonts w:ascii="Open Sans" w:hAnsi="Open Sans" w:cs="Open Sans"/>
          <w:i/>
          <w:iCs/>
          <w:sz w:val="22"/>
          <w:szCs w:val="22"/>
        </w:rPr>
        <w:t>, Open Sans, numbers in bold)</w:t>
      </w:r>
    </w:p>
    <w:p w14:paraId="2896155D" w14:textId="77777777" w:rsidR="009046B8" w:rsidRPr="00261373" w:rsidRDefault="009046B8" w:rsidP="009046B8">
      <w:pPr>
        <w:pStyle w:val="ListParagraph"/>
        <w:numPr>
          <w:ilvl w:val="0"/>
          <w:numId w:val="2"/>
        </w:numPr>
        <w:contextualSpacing/>
        <w:rPr>
          <w:rFonts w:ascii="Open Sans" w:hAnsi="Open Sans" w:cs="Open Sans"/>
          <w:i/>
          <w:iCs/>
          <w:sz w:val="22"/>
          <w:szCs w:val="22"/>
        </w:rPr>
      </w:pPr>
      <w:r w:rsidRPr="00261373">
        <w:rPr>
          <w:rFonts w:ascii="Open Sans" w:hAnsi="Open Sans" w:cs="Open Sans"/>
          <w:i/>
          <w:iCs/>
          <w:sz w:val="22"/>
          <w:szCs w:val="22"/>
        </w:rPr>
        <w:t>Attachment C in header for Budget Narrative</w:t>
      </w:r>
    </w:p>
    <w:p w14:paraId="20BE5892" w14:textId="77777777" w:rsidR="009046B8" w:rsidRPr="00261373" w:rsidRDefault="009046B8" w:rsidP="009046B8">
      <w:pPr>
        <w:pStyle w:val="ListParagraph"/>
        <w:ind w:left="1080"/>
        <w:rPr>
          <w:rFonts w:ascii="Open Sans" w:hAnsi="Open Sans" w:cs="Open Sans"/>
          <w:i/>
          <w:iCs/>
          <w:sz w:val="22"/>
          <w:szCs w:val="22"/>
        </w:rPr>
      </w:pPr>
      <w:r w:rsidRPr="00261373">
        <w:rPr>
          <w:rFonts w:ascii="Open Sans" w:hAnsi="Open Sans" w:cs="Open Sans"/>
          <w:i/>
          <w:iCs/>
          <w:sz w:val="22"/>
          <w:szCs w:val="22"/>
        </w:rPr>
        <w:t xml:space="preserve">(right alignment) (initial caps, </w:t>
      </w:r>
      <w:r w:rsidRPr="00261373">
        <w:rPr>
          <w:rFonts w:ascii="Open Sans" w:hAnsi="Open Sans" w:cs="Open Sans"/>
          <w:b/>
          <w:bCs/>
          <w:i/>
          <w:iCs/>
          <w:sz w:val="22"/>
          <w:szCs w:val="22"/>
        </w:rPr>
        <w:t>size 11</w:t>
      </w:r>
      <w:r w:rsidRPr="00261373">
        <w:rPr>
          <w:rFonts w:ascii="Open Sans" w:hAnsi="Open Sans" w:cs="Open Sans"/>
          <w:i/>
          <w:iCs/>
          <w:sz w:val="22"/>
          <w:szCs w:val="22"/>
        </w:rPr>
        <w:t>, Open Sans, bold)</w:t>
      </w:r>
    </w:p>
    <w:p w14:paraId="41588CF7" w14:textId="77777777" w:rsidR="009046B8" w:rsidRPr="00261373" w:rsidRDefault="009046B8" w:rsidP="009046B8">
      <w:pPr>
        <w:pStyle w:val="ListParagraph"/>
        <w:numPr>
          <w:ilvl w:val="0"/>
          <w:numId w:val="2"/>
        </w:numPr>
        <w:contextualSpacing/>
        <w:rPr>
          <w:rFonts w:ascii="Open Sans" w:hAnsi="Open Sans" w:cs="Open Sans"/>
          <w:i/>
          <w:iCs/>
          <w:sz w:val="22"/>
          <w:szCs w:val="22"/>
        </w:rPr>
      </w:pPr>
      <w:r w:rsidRPr="00261373">
        <w:rPr>
          <w:rFonts w:ascii="Open Sans" w:hAnsi="Open Sans" w:cs="Open Sans"/>
          <w:i/>
          <w:iCs/>
          <w:sz w:val="22"/>
          <w:szCs w:val="22"/>
        </w:rPr>
        <w:t>Main heading (not header) on page 1</w:t>
      </w:r>
    </w:p>
    <w:p w14:paraId="7D24B4D8" w14:textId="77777777" w:rsidR="009046B8" w:rsidRPr="00261373" w:rsidRDefault="009046B8" w:rsidP="009046B8">
      <w:pPr>
        <w:pStyle w:val="ListParagraph"/>
        <w:ind w:left="1080"/>
        <w:rPr>
          <w:rFonts w:ascii="Open Sans" w:hAnsi="Open Sans" w:cs="Open Sans"/>
          <w:i/>
          <w:iCs/>
          <w:sz w:val="22"/>
          <w:szCs w:val="22"/>
        </w:rPr>
      </w:pPr>
      <w:r w:rsidRPr="00261373">
        <w:rPr>
          <w:rFonts w:ascii="Open Sans" w:hAnsi="Open Sans" w:cs="Open Sans"/>
          <w:i/>
          <w:iCs/>
          <w:sz w:val="22"/>
          <w:szCs w:val="22"/>
        </w:rPr>
        <w:t xml:space="preserve">all caps (centered, </w:t>
      </w:r>
      <w:r w:rsidRPr="00261373">
        <w:rPr>
          <w:rFonts w:ascii="Open Sans" w:hAnsi="Open Sans" w:cs="Open Sans"/>
          <w:b/>
          <w:bCs/>
          <w:i/>
          <w:iCs/>
          <w:sz w:val="22"/>
          <w:szCs w:val="22"/>
        </w:rPr>
        <w:t>size 14</w:t>
      </w:r>
      <w:r w:rsidRPr="00261373">
        <w:rPr>
          <w:rFonts w:ascii="Open Sans" w:hAnsi="Open Sans" w:cs="Open Sans"/>
          <w:i/>
          <w:iCs/>
          <w:sz w:val="22"/>
          <w:szCs w:val="22"/>
        </w:rPr>
        <w:t>, Open Sans, bold) (same format as exec summaries)</w:t>
      </w:r>
    </w:p>
    <w:p w14:paraId="043ACFDD" w14:textId="77777777" w:rsidR="009046B8" w:rsidRPr="00261373" w:rsidRDefault="009046B8" w:rsidP="009046B8">
      <w:pPr>
        <w:pStyle w:val="ListParagraph"/>
        <w:ind w:left="1080"/>
        <w:rPr>
          <w:rFonts w:ascii="Open Sans" w:hAnsi="Open Sans" w:cs="Open Sans"/>
          <w:i/>
          <w:iCs/>
          <w:sz w:val="22"/>
          <w:szCs w:val="22"/>
        </w:rPr>
      </w:pPr>
      <w:r w:rsidRPr="00261373">
        <w:rPr>
          <w:rFonts w:ascii="Open Sans" w:hAnsi="Open Sans" w:cs="Open Sans"/>
          <w:i/>
          <w:iCs/>
          <w:sz w:val="22"/>
          <w:szCs w:val="22"/>
        </w:rPr>
        <w:t>use the following format:</w:t>
      </w:r>
    </w:p>
    <w:p w14:paraId="5F44FB78" w14:textId="77777777" w:rsidR="009046B8" w:rsidRPr="00261373" w:rsidRDefault="009046B8" w:rsidP="009046B8">
      <w:pPr>
        <w:pStyle w:val="ListParagraph"/>
        <w:ind w:left="1440" w:right="1080"/>
        <w:jc w:val="center"/>
        <w:rPr>
          <w:rFonts w:ascii="Open Sans" w:hAnsi="Open Sans" w:cs="Open Sans"/>
          <w:b/>
          <w:bCs/>
          <w:i/>
          <w:iCs/>
          <w:sz w:val="22"/>
          <w:szCs w:val="22"/>
        </w:rPr>
      </w:pPr>
      <w:r w:rsidRPr="00261373">
        <w:rPr>
          <w:rFonts w:ascii="Open Sans" w:hAnsi="Open Sans" w:cs="Open Sans"/>
          <w:b/>
          <w:bCs/>
          <w:i/>
          <w:iCs/>
          <w:sz w:val="22"/>
          <w:szCs w:val="22"/>
        </w:rPr>
        <w:t>COST AND REVENUE PROJECTIONS NARRATIVE</w:t>
      </w:r>
    </w:p>
    <w:p w14:paraId="74700E8C" w14:textId="77777777" w:rsidR="009046B8" w:rsidRPr="00261373" w:rsidRDefault="009046B8" w:rsidP="009046B8">
      <w:pPr>
        <w:pStyle w:val="ListParagraph"/>
        <w:ind w:left="1440" w:right="1080"/>
        <w:jc w:val="center"/>
        <w:rPr>
          <w:rFonts w:ascii="Open Sans" w:hAnsi="Open Sans" w:cs="Open Sans"/>
          <w:b/>
          <w:bCs/>
          <w:i/>
          <w:iCs/>
          <w:sz w:val="22"/>
          <w:szCs w:val="22"/>
        </w:rPr>
      </w:pPr>
      <w:r w:rsidRPr="00261373">
        <w:rPr>
          <w:rFonts w:ascii="Open Sans" w:hAnsi="Open Sans" w:cs="Open Sans"/>
          <w:b/>
          <w:bCs/>
          <w:i/>
          <w:iCs/>
          <w:sz w:val="22"/>
          <w:szCs w:val="22"/>
        </w:rPr>
        <w:t>UNIVERSITY OF WISCONSIN-[CAMPUS]</w:t>
      </w:r>
    </w:p>
    <w:p w14:paraId="09EAF68A" w14:textId="77777777" w:rsidR="009046B8" w:rsidRPr="00261373" w:rsidRDefault="009046B8" w:rsidP="009046B8">
      <w:pPr>
        <w:pStyle w:val="ListParagraph"/>
        <w:ind w:left="1440" w:right="1080"/>
        <w:jc w:val="center"/>
        <w:rPr>
          <w:rFonts w:ascii="Open Sans" w:hAnsi="Open Sans" w:cs="Open Sans"/>
          <w:i/>
          <w:iCs/>
          <w:sz w:val="22"/>
          <w:szCs w:val="22"/>
        </w:rPr>
      </w:pPr>
      <w:r w:rsidRPr="00261373">
        <w:rPr>
          <w:rFonts w:ascii="Open Sans" w:hAnsi="Open Sans" w:cs="Open Sans"/>
          <w:b/>
          <w:bCs/>
          <w:i/>
          <w:iCs/>
          <w:sz w:val="22"/>
          <w:szCs w:val="22"/>
        </w:rPr>
        <w:t>[BACHELOR OF ARTS/SCIENCE] IN [NAME OF NEW PROGRAM]</w:t>
      </w:r>
    </w:p>
    <w:p w14:paraId="1600D258" w14:textId="77777777" w:rsidR="009046B8" w:rsidRPr="00261373" w:rsidRDefault="009046B8" w:rsidP="009046B8">
      <w:pPr>
        <w:pStyle w:val="ListParagraph"/>
        <w:numPr>
          <w:ilvl w:val="0"/>
          <w:numId w:val="2"/>
        </w:numPr>
        <w:contextualSpacing/>
        <w:rPr>
          <w:rFonts w:ascii="Open Sans" w:hAnsi="Open Sans" w:cs="Open Sans"/>
          <w:i/>
          <w:iCs/>
          <w:sz w:val="22"/>
          <w:szCs w:val="22"/>
        </w:rPr>
      </w:pPr>
      <w:r w:rsidRPr="00261373">
        <w:rPr>
          <w:rFonts w:ascii="Open Sans" w:hAnsi="Open Sans" w:cs="Open Sans"/>
          <w:i/>
          <w:iCs/>
          <w:sz w:val="22"/>
          <w:szCs w:val="22"/>
        </w:rPr>
        <w:t>Sub-headings</w:t>
      </w:r>
    </w:p>
    <w:p w14:paraId="38923503" w14:textId="77777777" w:rsidR="009046B8" w:rsidRPr="00261373" w:rsidRDefault="009046B8" w:rsidP="009046B8">
      <w:pPr>
        <w:pStyle w:val="ListParagraph"/>
        <w:ind w:left="1080"/>
        <w:rPr>
          <w:rFonts w:ascii="Open Sans" w:hAnsi="Open Sans" w:cs="Open Sans"/>
          <w:i/>
          <w:iCs/>
          <w:sz w:val="22"/>
          <w:szCs w:val="22"/>
        </w:rPr>
      </w:pPr>
      <w:r w:rsidRPr="00261373">
        <w:rPr>
          <w:rFonts w:ascii="Open Sans" w:hAnsi="Open Sans" w:cs="Open Sans"/>
          <w:i/>
          <w:iCs/>
          <w:sz w:val="22"/>
          <w:szCs w:val="22"/>
        </w:rPr>
        <w:t>seven sub-headings in the budget narrative (i.e., Introduction and 6 Sections)</w:t>
      </w:r>
    </w:p>
    <w:p w14:paraId="5C089306" w14:textId="77777777" w:rsidR="009046B8" w:rsidRPr="00261373" w:rsidRDefault="009046B8" w:rsidP="009046B8">
      <w:pPr>
        <w:pStyle w:val="ListParagraph"/>
        <w:ind w:left="1080"/>
        <w:rPr>
          <w:rFonts w:ascii="Open Sans" w:hAnsi="Open Sans" w:cs="Open Sans"/>
          <w:i/>
          <w:iCs/>
          <w:sz w:val="22"/>
          <w:szCs w:val="22"/>
        </w:rPr>
      </w:pPr>
      <w:r w:rsidRPr="00261373">
        <w:rPr>
          <w:rFonts w:ascii="Open Sans" w:hAnsi="Open Sans" w:cs="Open Sans"/>
          <w:i/>
          <w:iCs/>
          <w:sz w:val="22"/>
          <w:szCs w:val="22"/>
        </w:rPr>
        <w:t xml:space="preserve">(left alignment, initial caps, </w:t>
      </w:r>
      <w:r w:rsidRPr="00261373">
        <w:rPr>
          <w:rFonts w:ascii="Open Sans" w:hAnsi="Open Sans" w:cs="Open Sans"/>
          <w:b/>
          <w:bCs/>
          <w:i/>
          <w:iCs/>
          <w:sz w:val="22"/>
          <w:szCs w:val="22"/>
        </w:rPr>
        <w:t>size 11</w:t>
      </w:r>
      <w:r w:rsidRPr="00261373">
        <w:rPr>
          <w:rFonts w:ascii="Open Sans" w:hAnsi="Open Sans" w:cs="Open Sans"/>
          <w:i/>
          <w:iCs/>
          <w:sz w:val="22"/>
          <w:szCs w:val="22"/>
        </w:rPr>
        <w:t>, Open Sans, bold)</w:t>
      </w:r>
    </w:p>
    <w:p w14:paraId="4FFD2C57" w14:textId="77777777" w:rsidR="009046B8" w:rsidRPr="00261373" w:rsidRDefault="009046B8" w:rsidP="009046B8">
      <w:pPr>
        <w:pStyle w:val="ListParagraph"/>
        <w:ind w:left="1080"/>
        <w:rPr>
          <w:rFonts w:ascii="Open Sans" w:hAnsi="Open Sans" w:cs="Open Sans"/>
          <w:i/>
          <w:iCs/>
          <w:sz w:val="22"/>
          <w:szCs w:val="22"/>
          <w:u w:val="single"/>
        </w:rPr>
      </w:pPr>
      <w:r w:rsidRPr="00261373">
        <w:rPr>
          <w:rFonts w:ascii="Open Sans" w:hAnsi="Open Sans" w:cs="Open Sans"/>
          <w:i/>
          <w:iCs/>
          <w:sz w:val="22"/>
          <w:szCs w:val="22"/>
          <w:u w:val="single"/>
        </w:rPr>
        <w:t>no blank line follows the major headings</w:t>
      </w:r>
    </w:p>
    <w:p w14:paraId="3E9AD34E" w14:textId="77777777" w:rsidR="009046B8" w:rsidRPr="00261373" w:rsidRDefault="009046B8" w:rsidP="009046B8">
      <w:pPr>
        <w:pStyle w:val="ListParagraph"/>
        <w:ind w:left="1080"/>
        <w:rPr>
          <w:rFonts w:ascii="Open Sans" w:hAnsi="Open Sans" w:cs="Open Sans"/>
          <w:i/>
          <w:iCs/>
          <w:sz w:val="22"/>
          <w:szCs w:val="22"/>
        </w:rPr>
      </w:pPr>
      <w:r w:rsidRPr="00261373">
        <w:rPr>
          <w:rFonts w:ascii="Open Sans" w:hAnsi="Open Sans" w:cs="Open Sans"/>
          <w:i/>
          <w:iCs/>
          <w:sz w:val="22"/>
          <w:szCs w:val="22"/>
        </w:rPr>
        <w:t>with indentation for all paragraphs except the first one (.50” from left margin)</w:t>
      </w:r>
    </w:p>
    <w:p w14:paraId="54A93F09" w14:textId="77777777" w:rsidR="009046B8" w:rsidRPr="00261373" w:rsidRDefault="009046B8" w:rsidP="009046B8">
      <w:pPr>
        <w:pStyle w:val="ListParagraph"/>
        <w:ind w:left="1440"/>
        <w:rPr>
          <w:rFonts w:ascii="Open Sans" w:hAnsi="Open Sans" w:cs="Open Sans"/>
          <w:b/>
          <w:bCs/>
          <w:i/>
          <w:iCs/>
          <w:sz w:val="22"/>
          <w:szCs w:val="22"/>
        </w:rPr>
      </w:pPr>
      <w:r w:rsidRPr="00261373">
        <w:rPr>
          <w:rFonts w:ascii="Open Sans" w:hAnsi="Open Sans" w:cs="Open Sans"/>
          <w:b/>
          <w:bCs/>
          <w:i/>
          <w:iCs/>
          <w:sz w:val="22"/>
          <w:szCs w:val="22"/>
        </w:rPr>
        <w:t>Introduction</w:t>
      </w:r>
    </w:p>
    <w:p w14:paraId="7BE42517" w14:textId="77777777" w:rsidR="009046B8" w:rsidRPr="00261373" w:rsidRDefault="009046B8" w:rsidP="009046B8">
      <w:pPr>
        <w:pStyle w:val="ListParagraph"/>
        <w:ind w:left="1440"/>
        <w:rPr>
          <w:rFonts w:ascii="Open Sans" w:hAnsi="Open Sans" w:cs="Open Sans"/>
          <w:b/>
          <w:bCs/>
          <w:i/>
          <w:iCs/>
          <w:sz w:val="22"/>
          <w:szCs w:val="22"/>
        </w:rPr>
      </w:pPr>
      <w:r w:rsidRPr="00261373">
        <w:rPr>
          <w:rFonts w:ascii="Open Sans" w:hAnsi="Open Sans" w:cs="Open Sans"/>
          <w:b/>
          <w:bCs/>
          <w:i/>
          <w:iCs/>
          <w:sz w:val="22"/>
          <w:szCs w:val="22"/>
        </w:rPr>
        <w:t>Section I – Enrollment</w:t>
      </w:r>
    </w:p>
    <w:p w14:paraId="7A6FE7FA" w14:textId="77777777" w:rsidR="009046B8" w:rsidRPr="00261373" w:rsidRDefault="009046B8" w:rsidP="009046B8">
      <w:pPr>
        <w:pStyle w:val="ListParagraph"/>
        <w:ind w:left="1440"/>
        <w:rPr>
          <w:rFonts w:ascii="Open Sans" w:hAnsi="Open Sans" w:cs="Open Sans"/>
          <w:b/>
          <w:bCs/>
          <w:i/>
          <w:iCs/>
          <w:sz w:val="22"/>
          <w:szCs w:val="22"/>
        </w:rPr>
      </w:pPr>
      <w:r w:rsidRPr="00261373">
        <w:rPr>
          <w:rFonts w:ascii="Open Sans" w:hAnsi="Open Sans" w:cs="Open Sans"/>
          <w:b/>
          <w:bCs/>
          <w:i/>
          <w:iCs/>
          <w:sz w:val="22"/>
          <w:szCs w:val="22"/>
        </w:rPr>
        <w:t>Section II – Credit Hours</w:t>
      </w:r>
    </w:p>
    <w:p w14:paraId="32234F24" w14:textId="77777777" w:rsidR="009046B8" w:rsidRPr="00261373" w:rsidRDefault="009046B8" w:rsidP="009046B8">
      <w:pPr>
        <w:pStyle w:val="ListParagraph"/>
        <w:ind w:left="1440"/>
        <w:rPr>
          <w:rFonts w:ascii="Open Sans" w:hAnsi="Open Sans" w:cs="Open Sans"/>
          <w:b/>
          <w:bCs/>
          <w:i/>
          <w:iCs/>
          <w:sz w:val="22"/>
          <w:szCs w:val="22"/>
        </w:rPr>
      </w:pPr>
      <w:r w:rsidRPr="00261373">
        <w:rPr>
          <w:rFonts w:ascii="Open Sans" w:hAnsi="Open Sans" w:cs="Open Sans"/>
          <w:b/>
          <w:bCs/>
          <w:i/>
          <w:iCs/>
          <w:sz w:val="22"/>
          <w:szCs w:val="22"/>
        </w:rPr>
        <w:t>Section III – Faculty and Staff Appointments</w:t>
      </w:r>
    </w:p>
    <w:p w14:paraId="0F9FF285" w14:textId="77777777" w:rsidR="009046B8" w:rsidRPr="00261373" w:rsidRDefault="009046B8" w:rsidP="009046B8">
      <w:pPr>
        <w:pStyle w:val="ListParagraph"/>
        <w:ind w:left="1440"/>
        <w:rPr>
          <w:rFonts w:ascii="Open Sans" w:hAnsi="Open Sans" w:cs="Open Sans"/>
          <w:b/>
          <w:bCs/>
          <w:i/>
          <w:iCs/>
          <w:sz w:val="22"/>
          <w:szCs w:val="22"/>
        </w:rPr>
      </w:pPr>
      <w:r w:rsidRPr="00261373">
        <w:rPr>
          <w:rFonts w:ascii="Open Sans" w:hAnsi="Open Sans" w:cs="Open Sans"/>
          <w:b/>
          <w:bCs/>
          <w:i/>
          <w:iCs/>
          <w:sz w:val="22"/>
          <w:szCs w:val="22"/>
        </w:rPr>
        <w:t>Section IV – Program Revenues</w:t>
      </w:r>
    </w:p>
    <w:p w14:paraId="06279503" w14:textId="77777777" w:rsidR="009046B8" w:rsidRPr="00261373" w:rsidRDefault="009046B8" w:rsidP="009046B8">
      <w:pPr>
        <w:pStyle w:val="ListParagraph"/>
        <w:ind w:left="1440"/>
        <w:rPr>
          <w:rFonts w:ascii="Open Sans" w:hAnsi="Open Sans" w:cs="Open Sans"/>
          <w:b/>
          <w:bCs/>
          <w:i/>
          <w:iCs/>
          <w:sz w:val="22"/>
          <w:szCs w:val="22"/>
        </w:rPr>
      </w:pPr>
      <w:r w:rsidRPr="00261373">
        <w:rPr>
          <w:rFonts w:ascii="Open Sans" w:hAnsi="Open Sans" w:cs="Open Sans"/>
          <w:b/>
          <w:bCs/>
          <w:i/>
          <w:iCs/>
          <w:sz w:val="22"/>
          <w:szCs w:val="22"/>
        </w:rPr>
        <w:t>Section V – Program Expenses</w:t>
      </w:r>
    </w:p>
    <w:p w14:paraId="378C4C83" w14:textId="77777777" w:rsidR="009046B8" w:rsidRPr="00261373" w:rsidRDefault="009046B8" w:rsidP="009046B8">
      <w:pPr>
        <w:pStyle w:val="ListParagraph"/>
        <w:ind w:left="1440"/>
        <w:rPr>
          <w:rFonts w:ascii="Open Sans" w:hAnsi="Open Sans" w:cs="Open Sans"/>
          <w:b/>
          <w:bCs/>
          <w:i/>
          <w:iCs/>
          <w:sz w:val="22"/>
          <w:szCs w:val="22"/>
        </w:rPr>
      </w:pPr>
      <w:r w:rsidRPr="00261373">
        <w:rPr>
          <w:rFonts w:ascii="Open Sans" w:hAnsi="Open Sans" w:cs="Open Sans"/>
          <w:b/>
          <w:bCs/>
          <w:i/>
          <w:iCs/>
          <w:sz w:val="22"/>
          <w:szCs w:val="22"/>
        </w:rPr>
        <w:t>Section VI – Net Revenue</w:t>
      </w:r>
    </w:p>
    <w:p w14:paraId="1C600ED1" w14:textId="77777777" w:rsidR="009046B8" w:rsidRPr="00261373" w:rsidRDefault="009046B8" w:rsidP="009046B8">
      <w:pPr>
        <w:pStyle w:val="ListParagraph"/>
        <w:numPr>
          <w:ilvl w:val="0"/>
          <w:numId w:val="2"/>
        </w:numPr>
        <w:contextualSpacing/>
        <w:rPr>
          <w:rFonts w:ascii="Open Sans" w:hAnsi="Open Sans" w:cs="Open Sans"/>
          <w:i/>
          <w:iCs/>
          <w:sz w:val="22"/>
          <w:szCs w:val="22"/>
        </w:rPr>
      </w:pPr>
      <w:r w:rsidRPr="00261373">
        <w:rPr>
          <w:rFonts w:ascii="Open Sans" w:hAnsi="Open Sans" w:cs="Open Sans"/>
          <w:i/>
          <w:iCs/>
          <w:sz w:val="22"/>
          <w:szCs w:val="22"/>
        </w:rPr>
        <w:t>Sub-headings</w:t>
      </w:r>
    </w:p>
    <w:p w14:paraId="2C251782" w14:textId="77777777" w:rsidR="009046B8" w:rsidRPr="00261373" w:rsidRDefault="009046B8" w:rsidP="009046B8">
      <w:pPr>
        <w:pStyle w:val="ListParagraph"/>
        <w:ind w:left="1080"/>
        <w:rPr>
          <w:rFonts w:ascii="Open Sans" w:hAnsi="Open Sans" w:cs="Open Sans"/>
          <w:i/>
          <w:iCs/>
          <w:sz w:val="22"/>
          <w:szCs w:val="22"/>
        </w:rPr>
      </w:pPr>
      <w:r w:rsidRPr="00261373">
        <w:rPr>
          <w:rFonts w:ascii="Open Sans" w:hAnsi="Open Sans" w:cs="Open Sans"/>
          <w:i/>
          <w:iCs/>
          <w:sz w:val="22"/>
          <w:szCs w:val="22"/>
        </w:rPr>
        <w:t>use dash (not hyphen) between Roman numeral and Section name (see above)</w:t>
      </w:r>
    </w:p>
    <w:p w14:paraId="260396D1" w14:textId="77777777" w:rsidR="009046B8" w:rsidRPr="00261373" w:rsidRDefault="009046B8" w:rsidP="009046B8">
      <w:pPr>
        <w:pStyle w:val="ListParagraph"/>
        <w:numPr>
          <w:ilvl w:val="0"/>
          <w:numId w:val="2"/>
        </w:numPr>
        <w:contextualSpacing/>
        <w:rPr>
          <w:rFonts w:ascii="Open Sans" w:hAnsi="Open Sans" w:cs="Open Sans"/>
          <w:i/>
          <w:iCs/>
          <w:sz w:val="22"/>
          <w:szCs w:val="22"/>
        </w:rPr>
      </w:pPr>
      <w:r w:rsidRPr="00261373">
        <w:rPr>
          <w:rFonts w:ascii="Open Sans" w:hAnsi="Open Sans" w:cs="Open Sans"/>
          <w:i/>
          <w:iCs/>
          <w:sz w:val="22"/>
          <w:szCs w:val="22"/>
        </w:rPr>
        <w:t>Sub-section headings for Section IV and Section V</w:t>
      </w:r>
    </w:p>
    <w:p w14:paraId="72BD996D" w14:textId="77777777" w:rsidR="009046B8" w:rsidRPr="00261373" w:rsidRDefault="009046B8" w:rsidP="009046B8">
      <w:pPr>
        <w:pStyle w:val="ListParagraph"/>
        <w:ind w:left="1080"/>
        <w:rPr>
          <w:rFonts w:ascii="Open Sans" w:hAnsi="Open Sans" w:cs="Open Sans"/>
          <w:i/>
          <w:iCs/>
          <w:sz w:val="22"/>
          <w:szCs w:val="22"/>
        </w:rPr>
      </w:pPr>
      <w:r w:rsidRPr="00261373">
        <w:rPr>
          <w:rFonts w:ascii="Open Sans" w:hAnsi="Open Sans" w:cs="Open Sans"/>
          <w:i/>
          <w:iCs/>
          <w:sz w:val="22"/>
          <w:szCs w:val="22"/>
        </w:rPr>
        <w:t>sometimes, may have sub-section headings</w:t>
      </w:r>
    </w:p>
    <w:p w14:paraId="6EB3F211" w14:textId="77777777" w:rsidR="009046B8" w:rsidRPr="00261373" w:rsidRDefault="009046B8" w:rsidP="009046B8">
      <w:pPr>
        <w:pStyle w:val="ListParagraph"/>
        <w:ind w:left="1080"/>
        <w:rPr>
          <w:rFonts w:ascii="Open Sans" w:hAnsi="Open Sans" w:cs="Open Sans"/>
          <w:i/>
          <w:iCs/>
          <w:sz w:val="22"/>
          <w:szCs w:val="22"/>
        </w:rPr>
      </w:pPr>
      <w:r w:rsidRPr="00261373">
        <w:rPr>
          <w:rFonts w:ascii="Open Sans" w:hAnsi="Open Sans" w:cs="Open Sans"/>
          <w:i/>
          <w:iCs/>
          <w:sz w:val="22"/>
          <w:szCs w:val="22"/>
        </w:rPr>
        <w:t>if yes, then left alignment, underscore, initial caps, size 11, Open Sans, not bold</w:t>
      </w:r>
    </w:p>
    <w:p w14:paraId="085A5F9B" w14:textId="77777777" w:rsidR="009046B8" w:rsidRPr="00261373" w:rsidRDefault="009046B8" w:rsidP="009046B8">
      <w:pPr>
        <w:pStyle w:val="ListParagraph"/>
        <w:ind w:left="1080"/>
        <w:rPr>
          <w:rFonts w:ascii="Open Sans" w:hAnsi="Open Sans" w:cs="Open Sans"/>
          <w:i/>
          <w:iCs/>
          <w:sz w:val="22"/>
          <w:szCs w:val="22"/>
          <w:u w:val="single"/>
        </w:rPr>
      </w:pPr>
      <w:r w:rsidRPr="00261373">
        <w:rPr>
          <w:rFonts w:ascii="Open Sans" w:hAnsi="Open Sans" w:cs="Open Sans"/>
          <w:i/>
          <w:iCs/>
          <w:sz w:val="22"/>
          <w:szCs w:val="22"/>
        </w:rPr>
        <w:t xml:space="preserve">Section IV: </w:t>
      </w:r>
      <w:r w:rsidRPr="00261373">
        <w:rPr>
          <w:rFonts w:ascii="Open Sans" w:hAnsi="Open Sans" w:cs="Open Sans"/>
          <w:i/>
          <w:iCs/>
          <w:sz w:val="22"/>
          <w:szCs w:val="22"/>
          <w:u w:val="single"/>
        </w:rPr>
        <w:t>Tuition Revenues</w:t>
      </w:r>
      <w:r w:rsidRPr="00261373">
        <w:rPr>
          <w:rFonts w:ascii="Open Sans" w:hAnsi="Open Sans" w:cs="Open Sans"/>
          <w:i/>
          <w:iCs/>
          <w:sz w:val="22"/>
          <w:szCs w:val="22"/>
        </w:rPr>
        <w:t xml:space="preserve">, </w:t>
      </w:r>
      <w:r w:rsidRPr="00261373">
        <w:rPr>
          <w:rFonts w:ascii="Open Sans" w:hAnsi="Open Sans" w:cs="Open Sans"/>
          <w:i/>
          <w:iCs/>
          <w:sz w:val="22"/>
          <w:szCs w:val="22"/>
          <w:u w:val="single"/>
        </w:rPr>
        <w:t>Program/Course Fees</w:t>
      </w:r>
      <w:r w:rsidRPr="00261373">
        <w:rPr>
          <w:rFonts w:ascii="Open Sans" w:hAnsi="Open Sans" w:cs="Open Sans"/>
          <w:i/>
          <w:iCs/>
          <w:sz w:val="22"/>
          <w:szCs w:val="22"/>
        </w:rPr>
        <w:t xml:space="preserve">, </w:t>
      </w:r>
      <w:r w:rsidRPr="00261373">
        <w:rPr>
          <w:rFonts w:ascii="Open Sans" w:hAnsi="Open Sans" w:cs="Open Sans"/>
          <w:i/>
          <w:iCs/>
          <w:sz w:val="22"/>
          <w:szCs w:val="22"/>
          <w:u w:val="single"/>
        </w:rPr>
        <w:t>Grants/Extramural Funding</w:t>
      </w:r>
    </w:p>
    <w:p w14:paraId="0E12604E" w14:textId="77777777" w:rsidR="009046B8" w:rsidRPr="00261373" w:rsidRDefault="009046B8" w:rsidP="009046B8">
      <w:pPr>
        <w:pStyle w:val="ListParagraph"/>
        <w:ind w:left="1440"/>
        <w:rPr>
          <w:rFonts w:ascii="Open Sans" w:hAnsi="Open Sans" w:cs="Open Sans"/>
          <w:i/>
          <w:iCs/>
          <w:sz w:val="22"/>
          <w:szCs w:val="22"/>
          <w:u w:val="single"/>
        </w:rPr>
      </w:pPr>
      <w:r w:rsidRPr="00261373">
        <w:rPr>
          <w:rFonts w:ascii="Open Sans" w:hAnsi="Open Sans" w:cs="Open Sans"/>
          <w:i/>
          <w:iCs/>
          <w:sz w:val="22"/>
          <w:szCs w:val="22"/>
          <w:u w:val="single"/>
        </w:rPr>
        <w:t>Program Revenue (PR)</w:t>
      </w:r>
      <w:r w:rsidRPr="00261373">
        <w:rPr>
          <w:rFonts w:ascii="Open Sans" w:hAnsi="Open Sans" w:cs="Open Sans"/>
          <w:i/>
          <w:iCs/>
          <w:sz w:val="22"/>
          <w:szCs w:val="22"/>
        </w:rPr>
        <w:t xml:space="preserve">, </w:t>
      </w:r>
      <w:r w:rsidRPr="00261373">
        <w:rPr>
          <w:rFonts w:ascii="Open Sans" w:hAnsi="Open Sans" w:cs="Open Sans"/>
          <w:i/>
          <w:iCs/>
          <w:sz w:val="22"/>
          <w:szCs w:val="22"/>
          <w:u w:val="single"/>
        </w:rPr>
        <w:t>General Program Revenue (GPR)</w:t>
      </w:r>
    </w:p>
    <w:p w14:paraId="72053D24" w14:textId="77777777" w:rsidR="009046B8" w:rsidRPr="00261373" w:rsidRDefault="009046B8" w:rsidP="009046B8">
      <w:pPr>
        <w:pStyle w:val="ListParagraph"/>
        <w:ind w:left="1440"/>
        <w:rPr>
          <w:rFonts w:ascii="Open Sans" w:hAnsi="Open Sans" w:cs="Open Sans"/>
          <w:i/>
          <w:iCs/>
          <w:sz w:val="22"/>
          <w:szCs w:val="22"/>
        </w:rPr>
      </w:pPr>
      <w:r w:rsidRPr="00261373">
        <w:rPr>
          <w:rFonts w:ascii="Open Sans" w:hAnsi="Open Sans" w:cs="Open Sans"/>
          <w:i/>
          <w:iCs/>
          <w:sz w:val="22"/>
          <w:szCs w:val="22"/>
        </w:rPr>
        <w:t>if no information under sub-section, then omit the entire sub-section</w:t>
      </w:r>
    </w:p>
    <w:p w14:paraId="4E077FBE" w14:textId="77777777" w:rsidR="009046B8" w:rsidRPr="00261373" w:rsidRDefault="009046B8" w:rsidP="009046B8">
      <w:pPr>
        <w:pStyle w:val="ListParagraph"/>
        <w:ind w:left="1080"/>
        <w:rPr>
          <w:rFonts w:ascii="Open Sans" w:hAnsi="Open Sans" w:cs="Open Sans"/>
          <w:i/>
          <w:iCs/>
          <w:sz w:val="22"/>
          <w:szCs w:val="22"/>
        </w:rPr>
      </w:pPr>
      <w:r w:rsidRPr="00261373">
        <w:rPr>
          <w:rFonts w:ascii="Open Sans" w:hAnsi="Open Sans" w:cs="Open Sans"/>
          <w:i/>
          <w:iCs/>
          <w:sz w:val="22"/>
          <w:szCs w:val="22"/>
        </w:rPr>
        <w:t xml:space="preserve">Section V: </w:t>
      </w:r>
      <w:r w:rsidRPr="00261373">
        <w:rPr>
          <w:rFonts w:ascii="Open Sans" w:hAnsi="Open Sans" w:cs="Open Sans"/>
          <w:i/>
          <w:iCs/>
          <w:sz w:val="22"/>
          <w:szCs w:val="22"/>
          <w:u w:val="single"/>
        </w:rPr>
        <w:t>Salary and Fringe Expenses</w:t>
      </w:r>
      <w:r w:rsidRPr="00261373">
        <w:rPr>
          <w:rFonts w:ascii="Open Sans" w:hAnsi="Open Sans" w:cs="Open Sans"/>
          <w:i/>
          <w:iCs/>
          <w:sz w:val="22"/>
          <w:szCs w:val="22"/>
        </w:rPr>
        <w:t xml:space="preserve">, </w:t>
      </w:r>
      <w:r w:rsidRPr="00261373">
        <w:rPr>
          <w:rFonts w:ascii="Open Sans" w:hAnsi="Open Sans" w:cs="Open Sans"/>
          <w:i/>
          <w:iCs/>
          <w:sz w:val="22"/>
          <w:szCs w:val="22"/>
          <w:u w:val="single"/>
        </w:rPr>
        <w:t>Other Expenses</w:t>
      </w:r>
    </w:p>
    <w:p w14:paraId="10BC8AFF" w14:textId="77777777" w:rsidR="009046B8" w:rsidRPr="00261373" w:rsidRDefault="009046B8" w:rsidP="009046B8">
      <w:pPr>
        <w:pStyle w:val="ListParagraph"/>
        <w:numPr>
          <w:ilvl w:val="0"/>
          <w:numId w:val="2"/>
        </w:numPr>
        <w:contextualSpacing/>
        <w:rPr>
          <w:rFonts w:ascii="Open Sans" w:hAnsi="Open Sans" w:cs="Open Sans"/>
          <w:i/>
          <w:iCs/>
          <w:sz w:val="22"/>
          <w:szCs w:val="22"/>
        </w:rPr>
      </w:pPr>
      <w:r w:rsidRPr="00261373">
        <w:rPr>
          <w:rFonts w:ascii="Open Sans" w:hAnsi="Open Sans" w:cs="Open Sans"/>
          <w:i/>
          <w:iCs/>
          <w:sz w:val="22"/>
          <w:szCs w:val="22"/>
        </w:rPr>
        <w:t>One blank line between paragraphs within a section</w:t>
      </w:r>
    </w:p>
    <w:p w14:paraId="2C2D0C7D" w14:textId="77777777" w:rsidR="009046B8" w:rsidRPr="00261373" w:rsidRDefault="009046B8" w:rsidP="009046B8">
      <w:pPr>
        <w:pStyle w:val="ListParagraph"/>
        <w:numPr>
          <w:ilvl w:val="0"/>
          <w:numId w:val="2"/>
        </w:numPr>
        <w:contextualSpacing/>
        <w:rPr>
          <w:rFonts w:ascii="Open Sans" w:hAnsi="Open Sans" w:cs="Open Sans"/>
          <w:i/>
          <w:iCs/>
          <w:sz w:val="22"/>
          <w:szCs w:val="22"/>
        </w:rPr>
      </w:pPr>
      <w:r w:rsidRPr="00261373">
        <w:rPr>
          <w:rFonts w:ascii="Open Sans" w:hAnsi="Open Sans" w:cs="Open Sans"/>
          <w:i/>
          <w:iCs/>
          <w:sz w:val="22"/>
          <w:szCs w:val="22"/>
        </w:rPr>
        <w:t xml:space="preserve">Except as noted above, document should be single-spaced in </w:t>
      </w:r>
      <w:r w:rsidRPr="00261373">
        <w:rPr>
          <w:rFonts w:ascii="Open Sans" w:hAnsi="Open Sans" w:cs="Open Sans"/>
          <w:b/>
          <w:bCs/>
          <w:i/>
          <w:iCs/>
          <w:sz w:val="22"/>
          <w:szCs w:val="22"/>
        </w:rPr>
        <w:t>size 11</w:t>
      </w:r>
      <w:r w:rsidRPr="00261373">
        <w:rPr>
          <w:rFonts w:ascii="Open Sans" w:hAnsi="Open Sans" w:cs="Open Sans"/>
          <w:i/>
          <w:iCs/>
          <w:sz w:val="22"/>
          <w:szCs w:val="22"/>
        </w:rPr>
        <w:t>, Open Sans.</w:t>
      </w:r>
    </w:p>
    <w:p w14:paraId="5744E58F" w14:textId="77777777" w:rsidR="009046B8" w:rsidRDefault="009046B8" w:rsidP="009046B8"/>
    <w:p w14:paraId="506435F5" w14:textId="77777777" w:rsidR="00A90266" w:rsidRDefault="00A90266"/>
    <w:sectPr w:rsidR="00A90266" w:rsidSect="008D30D5">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5B512204" w14:textId="77777777" w:rsidR="009B2793" w:rsidRDefault="009B2793" w:rsidP="009B2793">
      <w:pPr>
        <w:pStyle w:val="CommentText"/>
        <w:rPr>
          <w:rFonts w:ascii="Open Sans" w:hAnsi="Open Sans" w:cs="Open Sans"/>
        </w:rPr>
      </w:pPr>
      <w:r>
        <w:rPr>
          <w:rStyle w:val="CommentReference"/>
        </w:rPr>
        <w:annotationRef/>
      </w:r>
      <w:r>
        <w:rPr>
          <w:rFonts w:ascii="Open Sans" w:hAnsi="Open Sans" w:cs="Open Sans"/>
        </w:rPr>
        <w:t>Submit as a Word document.</w:t>
      </w:r>
    </w:p>
    <w:p w14:paraId="5292D6E2" w14:textId="77777777" w:rsidR="009B2793" w:rsidRDefault="009B2793" w:rsidP="009B2793">
      <w:pPr>
        <w:pStyle w:val="CommentText"/>
        <w:rPr>
          <w:rFonts w:ascii="Open Sans" w:hAnsi="Open Sans" w:cs="Open Sans"/>
        </w:rPr>
      </w:pPr>
    </w:p>
    <w:p w14:paraId="664A775D" w14:textId="77777777" w:rsidR="009B2793" w:rsidRPr="005E6695" w:rsidRDefault="009B2793" w:rsidP="009B2793">
      <w:pPr>
        <w:pStyle w:val="CommentText"/>
        <w:rPr>
          <w:rFonts w:ascii="Open Sans" w:hAnsi="Open Sans" w:cs="Open Sans"/>
        </w:rPr>
      </w:pPr>
      <w:r>
        <w:rPr>
          <w:rFonts w:ascii="Open Sans" w:hAnsi="Open Sans" w:cs="Open Sans"/>
        </w:rPr>
        <w:t xml:space="preserve">For Title, use </w:t>
      </w:r>
      <w:r w:rsidRPr="005E6695">
        <w:rPr>
          <w:rFonts w:ascii="Open Sans" w:hAnsi="Open Sans" w:cs="Open Sans"/>
        </w:rPr>
        <w:t>Open Sans 14 pt</w:t>
      </w:r>
      <w:r>
        <w:rPr>
          <w:rFonts w:ascii="Open Sans" w:hAnsi="Open Sans" w:cs="Open Sans"/>
        </w:rPr>
        <w:t>.</w:t>
      </w:r>
    </w:p>
    <w:p w14:paraId="51D20DC4" w14:textId="77777777" w:rsidR="009B2793" w:rsidRPr="005E6695" w:rsidRDefault="009B2793" w:rsidP="009B2793">
      <w:pPr>
        <w:pStyle w:val="CommentText"/>
        <w:rPr>
          <w:rFonts w:ascii="Open Sans" w:hAnsi="Open Sans" w:cs="Open Sans"/>
        </w:rPr>
      </w:pPr>
    </w:p>
    <w:p w14:paraId="0266F006" w14:textId="77777777" w:rsidR="009B2793" w:rsidRDefault="009B2793" w:rsidP="009B2793">
      <w:pPr>
        <w:pStyle w:val="CommentText"/>
      </w:pPr>
      <w:r w:rsidRPr="005E6695">
        <w:rPr>
          <w:rFonts w:ascii="Open Sans" w:hAnsi="Open Sans" w:cs="Open Sans"/>
        </w:rPr>
        <w:t>Do not change Header or Footer</w:t>
      </w:r>
      <w:r>
        <w:rPr>
          <w:rFonts w:ascii="Open Sans" w:hAnsi="Open Sans" w:cs="Open Sans"/>
        </w:rPr>
        <w:t>.</w:t>
      </w:r>
    </w:p>
    <w:p w14:paraId="09150FBA" w14:textId="4212C529" w:rsidR="009B2793" w:rsidRPr="009B2793" w:rsidRDefault="009B2793" w:rsidP="0046399C">
      <w:pPr>
        <w:pStyle w:val="Heading1"/>
      </w:pPr>
    </w:p>
  </w:comment>
  <w:comment w:id="1" w:author="Author" w:initials="A">
    <w:p w14:paraId="3B5A88C0" w14:textId="77777777" w:rsidR="00B64C0E" w:rsidRPr="004C12C5" w:rsidRDefault="00B64C0E">
      <w:pPr>
        <w:pStyle w:val="CommentText"/>
        <w:rPr>
          <w:rFonts w:ascii="Open Sans" w:hAnsi="Open Sans" w:cs="Open Sans"/>
        </w:rPr>
      </w:pPr>
      <w:r>
        <w:rPr>
          <w:rStyle w:val="CommentReference"/>
        </w:rPr>
        <w:annotationRef/>
      </w:r>
      <w:r w:rsidRPr="004C12C5">
        <w:rPr>
          <w:rFonts w:ascii="Open Sans" w:hAnsi="Open Sans" w:cs="Open Sans"/>
        </w:rPr>
        <w:t>Beginning here through the rest of the document use Open Sans 11 pt.</w:t>
      </w:r>
    </w:p>
    <w:p w14:paraId="1089AFD2" w14:textId="77777777" w:rsidR="004C12C5" w:rsidRPr="004C12C5" w:rsidRDefault="004C12C5">
      <w:pPr>
        <w:pStyle w:val="CommentText"/>
        <w:rPr>
          <w:rFonts w:ascii="Open Sans" w:hAnsi="Open Sans" w:cs="Open Sans"/>
        </w:rPr>
      </w:pPr>
    </w:p>
    <w:p w14:paraId="74DA3466" w14:textId="35315DFF" w:rsidR="004C12C5" w:rsidRDefault="004C12C5">
      <w:pPr>
        <w:pStyle w:val="CommentText"/>
      </w:pPr>
      <w:r w:rsidRPr="004C12C5">
        <w:rPr>
          <w:rFonts w:ascii="Open Sans" w:hAnsi="Open Sans" w:cs="Open Sans"/>
        </w:rPr>
        <w:t>Use 1” margins throughout the document.</w:t>
      </w:r>
    </w:p>
  </w:comment>
  <w:comment w:id="2" w:author="Author" w:initials="A">
    <w:p w14:paraId="0BE536AB" w14:textId="77777777" w:rsidR="009046B8" w:rsidRDefault="0018556D">
      <w:pPr>
        <w:pStyle w:val="CommentText"/>
        <w:rPr>
          <w:rFonts w:ascii="Open Sans" w:hAnsi="Open Sans" w:cs="Open Sans"/>
        </w:rPr>
      </w:pPr>
      <w:r>
        <w:rPr>
          <w:rStyle w:val="CommentReference"/>
        </w:rPr>
        <w:annotationRef/>
      </w:r>
      <w:r w:rsidR="00C81808">
        <w:rPr>
          <w:rFonts w:ascii="Open Sans" w:hAnsi="Open Sans" w:cs="Open Sans"/>
        </w:rPr>
        <w:t>Instructions</w:t>
      </w:r>
      <w:r w:rsidRPr="00652BE8">
        <w:rPr>
          <w:rFonts w:ascii="Open Sans" w:hAnsi="Open Sans" w:cs="Open Sans"/>
        </w:rPr>
        <w:t xml:space="preserve"> in brackets </w:t>
      </w:r>
      <w:r w:rsidR="007C0912" w:rsidRPr="00652BE8">
        <w:rPr>
          <w:rFonts w:ascii="Open Sans" w:hAnsi="Open Sans" w:cs="Open Sans"/>
        </w:rPr>
        <w:t xml:space="preserve">throughout the document </w:t>
      </w:r>
      <w:r w:rsidRPr="00652BE8">
        <w:rPr>
          <w:rFonts w:ascii="Open Sans" w:hAnsi="Open Sans" w:cs="Open Sans"/>
        </w:rPr>
        <w:t>must be removed in the final copy.</w:t>
      </w:r>
      <w:r w:rsidR="009046B8">
        <w:rPr>
          <w:rFonts w:ascii="Open Sans" w:hAnsi="Open Sans" w:cs="Open Sans"/>
        </w:rPr>
        <w:t xml:space="preserve"> </w:t>
      </w:r>
    </w:p>
    <w:p w14:paraId="049E7095" w14:textId="77777777" w:rsidR="009046B8" w:rsidRDefault="009046B8">
      <w:pPr>
        <w:pStyle w:val="CommentText"/>
        <w:rPr>
          <w:rFonts w:ascii="Open Sans" w:hAnsi="Open Sans" w:cs="Open Sans"/>
        </w:rPr>
      </w:pPr>
    </w:p>
    <w:p w14:paraId="4D4B1DA7" w14:textId="736F01A1" w:rsidR="0018556D" w:rsidRPr="00652BE8" w:rsidRDefault="009046B8">
      <w:pPr>
        <w:pStyle w:val="CommentText"/>
        <w:rPr>
          <w:rFonts w:ascii="Open Sans" w:hAnsi="Open Sans" w:cs="Open Sans"/>
        </w:rPr>
      </w:pPr>
      <w:r w:rsidRPr="005E6695">
        <w:rPr>
          <w:rFonts w:ascii="Open Sans" w:hAnsi="Open Sans" w:cs="Open Sans"/>
        </w:rPr>
        <w:t>In this, and all subsequent sections, indent the first sentence of paragraph 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150FBA" w15:done="0"/>
  <w15:commentEx w15:paraId="74DA3466" w15:done="0"/>
  <w15:commentEx w15:paraId="4D4B1D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150FBA" w16cid:durableId="22370E6C"/>
  <w16cid:commentId w16cid:paraId="74DA3466" w16cid:durableId="220B9093"/>
  <w16cid:commentId w16cid:paraId="4D4B1DA7" w16cid:durableId="220A2B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0D666" w14:textId="77777777" w:rsidR="00F17576" w:rsidRDefault="00F17576" w:rsidP="000822A4">
      <w:r>
        <w:separator/>
      </w:r>
    </w:p>
  </w:endnote>
  <w:endnote w:type="continuationSeparator" w:id="0">
    <w:p w14:paraId="3E450259" w14:textId="77777777" w:rsidR="00F17576" w:rsidRDefault="00F17576" w:rsidP="0008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Open Sans" w:hAnsi="Open Sans" w:cs="Open Sans"/>
        <w:sz w:val="22"/>
        <w:szCs w:val="22"/>
      </w:rPr>
      <w:id w:val="612558870"/>
      <w:docPartObj>
        <w:docPartGallery w:val="Page Numbers (Bottom of Page)"/>
        <w:docPartUnique/>
      </w:docPartObj>
    </w:sdtPr>
    <w:sdtEndPr/>
    <w:sdtContent>
      <w:sdt>
        <w:sdtPr>
          <w:rPr>
            <w:rFonts w:ascii="Open Sans" w:hAnsi="Open Sans" w:cs="Open Sans"/>
            <w:sz w:val="22"/>
            <w:szCs w:val="22"/>
          </w:rPr>
          <w:id w:val="-1705238520"/>
          <w:docPartObj>
            <w:docPartGallery w:val="Page Numbers (Top of Page)"/>
            <w:docPartUnique/>
          </w:docPartObj>
        </w:sdtPr>
        <w:sdtEndPr/>
        <w:sdtContent>
          <w:p w14:paraId="5B7498AC" w14:textId="7FC70CC2" w:rsidR="00BF5445" w:rsidRPr="00F84843" w:rsidRDefault="00BF5445" w:rsidP="00F84843">
            <w:pPr>
              <w:pStyle w:val="Footer"/>
              <w:jc w:val="right"/>
              <w:rPr>
                <w:rFonts w:ascii="Open Sans" w:hAnsi="Open Sans" w:cs="Open Sans"/>
                <w:sz w:val="22"/>
                <w:szCs w:val="22"/>
              </w:rPr>
            </w:pPr>
            <w:r w:rsidRPr="00F84843">
              <w:rPr>
                <w:rFonts w:ascii="Open Sans" w:hAnsi="Open Sans" w:cs="Open Sans"/>
                <w:sz w:val="22"/>
                <w:szCs w:val="22"/>
              </w:rPr>
              <w:t xml:space="preserve">Page </w:t>
            </w:r>
            <w:r w:rsidRPr="00F84843">
              <w:rPr>
                <w:rFonts w:ascii="Open Sans" w:hAnsi="Open Sans" w:cs="Open Sans"/>
                <w:b/>
                <w:bCs/>
                <w:sz w:val="22"/>
                <w:szCs w:val="22"/>
              </w:rPr>
              <w:fldChar w:fldCharType="begin"/>
            </w:r>
            <w:r w:rsidRPr="00F84843">
              <w:rPr>
                <w:rFonts w:ascii="Open Sans" w:hAnsi="Open Sans" w:cs="Open Sans"/>
                <w:b/>
                <w:bCs/>
                <w:sz w:val="22"/>
                <w:szCs w:val="22"/>
              </w:rPr>
              <w:instrText xml:space="preserve"> PAGE </w:instrText>
            </w:r>
            <w:r w:rsidRPr="00F84843">
              <w:rPr>
                <w:rFonts w:ascii="Open Sans" w:hAnsi="Open Sans" w:cs="Open Sans"/>
                <w:b/>
                <w:bCs/>
                <w:sz w:val="22"/>
                <w:szCs w:val="22"/>
              </w:rPr>
              <w:fldChar w:fldCharType="separate"/>
            </w:r>
            <w:r w:rsidRPr="00F84843">
              <w:rPr>
                <w:rFonts w:ascii="Open Sans" w:hAnsi="Open Sans" w:cs="Open Sans"/>
                <w:b/>
                <w:bCs/>
                <w:noProof/>
                <w:sz w:val="22"/>
                <w:szCs w:val="22"/>
              </w:rPr>
              <w:t>2</w:t>
            </w:r>
            <w:r w:rsidRPr="00F84843">
              <w:rPr>
                <w:rFonts w:ascii="Open Sans" w:hAnsi="Open Sans" w:cs="Open Sans"/>
                <w:b/>
                <w:bCs/>
                <w:sz w:val="22"/>
                <w:szCs w:val="22"/>
              </w:rPr>
              <w:fldChar w:fldCharType="end"/>
            </w:r>
            <w:r w:rsidRPr="00F84843">
              <w:rPr>
                <w:rFonts w:ascii="Open Sans" w:hAnsi="Open Sans" w:cs="Open Sans"/>
                <w:sz w:val="22"/>
                <w:szCs w:val="22"/>
              </w:rPr>
              <w:t xml:space="preserve"> of </w:t>
            </w:r>
            <w:r w:rsidRPr="00F84843">
              <w:rPr>
                <w:rFonts w:ascii="Open Sans" w:hAnsi="Open Sans" w:cs="Open Sans"/>
                <w:b/>
                <w:bCs/>
                <w:sz w:val="22"/>
                <w:szCs w:val="22"/>
              </w:rPr>
              <w:fldChar w:fldCharType="begin"/>
            </w:r>
            <w:r w:rsidRPr="00F84843">
              <w:rPr>
                <w:rFonts w:ascii="Open Sans" w:hAnsi="Open Sans" w:cs="Open Sans"/>
                <w:b/>
                <w:bCs/>
                <w:sz w:val="22"/>
                <w:szCs w:val="22"/>
              </w:rPr>
              <w:instrText xml:space="preserve"> NUMPAGES  </w:instrText>
            </w:r>
            <w:r w:rsidRPr="00F84843">
              <w:rPr>
                <w:rFonts w:ascii="Open Sans" w:hAnsi="Open Sans" w:cs="Open Sans"/>
                <w:b/>
                <w:bCs/>
                <w:sz w:val="22"/>
                <w:szCs w:val="22"/>
              </w:rPr>
              <w:fldChar w:fldCharType="separate"/>
            </w:r>
            <w:r w:rsidRPr="00F84843">
              <w:rPr>
                <w:rFonts w:ascii="Open Sans" w:hAnsi="Open Sans" w:cs="Open Sans"/>
                <w:b/>
                <w:bCs/>
                <w:noProof/>
                <w:sz w:val="22"/>
                <w:szCs w:val="22"/>
              </w:rPr>
              <w:t>2</w:t>
            </w:r>
            <w:r w:rsidRPr="00F84843">
              <w:rPr>
                <w:rFonts w:ascii="Open Sans" w:hAnsi="Open Sans" w:cs="Open Sans"/>
                <w:b/>
                <w:bCs/>
                <w:sz w:val="22"/>
                <w:szCs w:val="22"/>
              </w:rPr>
              <w:fldChar w:fldCharType="end"/>
            </w:r>
          </w:p>
        </w:sdtContent>
      </w:sdt>
    </w:sdtContent>
  </w:sdt>
  <w:p w14:paraId="17ACC503" w14:textId="77777777" w:rsidR="008131AC" w:rsidRDefault="00261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72DC2" w14:textId="77777777" w:rsidR="00F17576" w:rsidRDefault="00F17576" w:rsidP="000822A4">
      <w:r>
        <w:separator/>
      </w:r>
    </w:p>
  </w:footnote>
  <w:footnote w:type="continuationSeparator" w:id="0">
    <w:p w14:paraId="444724C5" w14:textId="77777777" w:rsidR="00F17576" w:rsidRDefault="00F17576" w:rsidP="00082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3A3DA" w14:textId="2A261934" w:rsidR="0018693F" w:rsidRPr="00AA097A" w:rsidRDefault="00261373" w:rsidP="0018693F">
    <w:pPr>
      <w:pStyle w:val="Header"/>
      <w:rPr>
        <w:rFonts w:ascii="Open Sans" w:hAnsi="Open Sans" w:cs="Open Sans"/>
        <w:sz w:val="22"/>
        <w:szCs w:val="22"/>
      </w:rPr>
    </w:pPr>
    <w:sdt>
      <w:sdtPr>
        <w:rPr>
          <w:rFonts w:ascii="Open Sans" w:hAnsi="Open Sans" w:cs="Open Sans"/>
          <w:b/>
          <w:bCs/>
          <w:sz w:val="22"/>
          <w:szCs w:val="22"/>
        </w:rPr>
        <w:id w:val="1853767664"/>
        <w:docPartObj>
          <w:docPartGallery w:val="Watermarks"/>
          <w:docPartUnique/>
        </w:docPartObj>
      </w:sdtPr>
      <w:sdtEndPr/>
      <w:sdtContent>
        <w:r>
          <w:rPr>
            <w:rFonts w:ascii="Open Sans" w:hAnsi="Open Sans" w:cs="Open Sans"/>
            <w:b/>
            <w:bCs/>
            <w:noProof/>
            <w:sz w:val="22"/>
            <w:szCs w:val="22"/>
          </w:rPr>
          <w:pict w14:anchorId="17CC2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18693F">
      <w:rPr>
        <w:rFonts w:ascii="Open Sans" w:hAnsi="Open Sans" w:cs="Open Sans"/>
        <w:b/>
        <w:bCs/>
        <w:sz w:val="22"/>
        <w:szCs w:val="22"/>
      </w:rPr>
      <w:t>Education Committee Item X.</w:t>
    </w:r>
    <w:r w:rsidR="0018693F" w:rsidRPr="00AA097A">
      <w:rPr>
        <w:rFonts w:ascii="Open Sans" w:hAnsi="Open Sans" w:cs="Open Sans"/>
        <w:sz w:val="22"/>
        <w:szCs w:val="22"/>
      </w:rPr>
      <w:tab/>
    </w:r>
    <w:r w:rsidR="0018693F" w:rsidRPr="00AA097A">
      <w:rPr>
        <w:rFonts w:ascii="Open Sans" w:hAnsi="Open Sans" w:cs="Open Sans"/>
        <w:sz w:val="22"/>
        <w:szCs w:val="22"/>
      </w:rPr>
      <w:tab/>
    </w:r>
    <w:r w:rsidR="0018693F">
      <w:rPr>
        <w:rFonts w:ascii="Open Sans" w:hAnsi="Open Sans" w:cs="Open Sans"/>
        <w:b/>
        <w:bCs/>
        <w:sz w:val="22"/>
        <w:szCs w:val="22"/>
      </w:rPr>
      <w:t>Attachment C</w:t>
    </w:r>
  </w:p>
  <w:p w14:paraId="01FF6F3F" w14:textId="56BBDE7F" w:rsidR="00D22824" w:rsidRPr="00D22824" w:rsidRDefault="00F73845" w:rsidP="00D22824">
    <w:pPr>
      <w:pStyle w:val="Header"/>
    </w:pPr>
    <w:r>
      <w:tab/>
    </w:r>
    <w:r>
      <w:tab/>
    </w:r>
  </w:p>
  <w:p w14:paraId="3F5B84C6" w14:textId="77777777" w:rsidR="008452C9" w:rsidRPr="00D22824" w:rsidRDefault="00261373" w:rsidP="00D22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B89C" w14:textId="12E2574A" w:rsidR="008131AC" w:rsidRPr="00AA097A" w:rsidRDefault="000822A4">
    <w:pPr>
      <w:pStyle w:val="Header"/>
      <w:rPr>
        <w:rFonts w:ascii="Open Sans" w:hAnsi="Open Sans" w:cs="Open Sans"/>
        <w:sz w:val="22"/>
        <w:szCs w:val="22"/>
      </w:rPr>
    </w:pPr>
    <w:r>
      <w:rPr>
        <w:rFonts w:ascii="Open Sans" w:hAnsi="Open Sans" w:cs="Open Sans"/>
        <w:b/>
        <w:bCs/>
        <w:sz w:val="22"/>
        <w:szCs w:val="22"/>
      </w:rPr>
      <w:t>Education Committee Item X.</w:t>
    </w:r>
    <w:r w:rsidR="00F73845" w:rsidRPr="00AA097A">
      <w:rPr>
        <w:rFonts w:ascii="Open Sans" w:hAnsi="Open Sans" w:cs="Open Sans"/>
        <w:sz w:val="22"/>
        <w:szCs w:val="22"/>
      </w:rPr>
      <w:tab/>
    </w:r>
    <w:r w:rsidR="00F73845" w:rsidRPr="00AA097A">
      <w:rPr>
        <w:rFonts w:ascii="Open Sans" w:hAnsi="Open Sans" w:cs="Open Sans"/>
        <w:sz w:val="22"/>
        <w:szCs w:val="22"/>
      </w:rPr>
      <w:tab/>
    </w:r>
    <w:r>
      <w:rPr>
        <w:rFonts w:ascii="Open Sans" w:hAnsi="Open Sans" w:cs="Open Sans"/>
        <w:b/>
        <w:bCs/>
        <w:sz w:val="22"/>
        <w:szCs w:val="22"/>
      </w:rPr>
      <w:t>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E09B7"/>
    <w:multiLevelType w:val="hybridMultilevel"/>
    <w:tmpl w:val="6DC23546"/>
    <w:lvl w:ilvl="0" w:tplc="0A40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AA5CF3"/>
    <w:multiLevelType w:val="hybridMultilevel"/>
    <w:tmpl w:val="AFE8E2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89"/>
    <w:rsid w:val="00006D1E"/>
    <w:rsid w:val="00013B4D"/>
    <w:rsid w:val="000822A4"/>
    <w:rsid w:val="000A5B8F"/>
    <w:rsid w:val="0018556D"/>
    <w:rsid w:val="0018693F"/>
    <w:rsid w:val="00213DE5"/>
    <w:rsid w:val="00261373"/>
    <w:rsid w:val="002F077E"/>
    <w:rsid w:val="0038661A"/>
    <w:rsid w:val="003B3A3D"/>
    <w:rsid w:val="0046399C"/>
    <w:rsid w:val="00475681"/>
    <w:rsid w:val="00475A2D"/>
    <w:rsid w:val="004C12C5"/>
    <w:rsid w:val="00534386"/>
    <w:rsid w:val="00557872"/>
    <w:rsid w:val="00594403"/>
    <w:rsid w:val="005B7622"/>
    <w:rsid w:val="005E6695"/>
    <w:rsid w:val="00652BE8"/>
    <w:rsid w:val="00692768"/>
    <w:rsid w:val="00697F85"/>
    <w:rsid w:val="006A6E91"/>
    <w:rsid w:val="006D65FF"/>
    <w:rsid w:val="006F348B"/>
    <w:rsid w:val="00755E89"/>
    <w:rsid w:val="007C0912"/>
    <w:rsid w:val="00872D98"/>
    <w:rsid w:val="008B647D"/>
    <w:rsid w:val="008D30D5"/>
    <w:rsid w:val="009046B8"/>
    <w:rsid w:val="0090592C"/>
    <w:rsid w:val="009B2793"/>
    <w:rsid w:val="00A737E9"/>
    <w:rsid w:val="00A90266"/>
    <w:rsid w:val="00AC44DD"/>
    <w:rsid w:val="00AC49C6"/>
    <w:rsid w:val="00AD0E7C"/>
    <w:rsid w:val="00AE7422"/>
    <w:rsid w:val="00B64C0E"/>
    <w:rsid w:val="00B6575C"/>
    <w:rsid w:val="00BC7D46"/>
    <w:rsid w:val="00BF5445"/>
    <w:rsid w:val="00C51822"/>
    <w:rsid w:val="00C81808"/>
    <w:rsid w:val="00CB0F75"/>
    <w:rsid w:val="00D15C25"/>
    <w:rsid w:val="00D323EF"/>
    <w:rsid w:val="00D32D75"/>
    <w:rsid w:val="00DE23C9"/>
    <w:rsid w:val="00E24E79"/>
    <w:rsid w:val="00F17576"/>
    <w:rsid w:val="00F432D3"/>
    <w:rsid w:val="00F73845"/>
    <w:rsid w:val="00F84843"/>
    <w:rsid w:val="00F93D94"/>
    <w:rsid w:val="00FF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027B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E89"/>
    <w:pPr>
      <w:spacing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6399C"/>
    <w:pPr>
      <w:jc w:val="center"/>
      <w:outlineLvl w:val="0"/>
    </w:pPr>
    <w:rPr>
      <w:rFonts w:ascii="Open Sans" w:hAnsi="Open Sans" w:cs="Open Sans"/>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E89"/>
    <w:pPr>
      <w:ind w:left="720"/>
    </w:pPr>
  </w:style>
  <w:style w:type="paragraph" w:styleId="Header">
    <w:name w:val="header"/>
    <w:basedOn w:val="Normal"/>
    <w:link w:val="HeaderChar"/>
    <w:rsid w:val="00755E89"/>
    <w:pPr>
      <w:tabs>
        <w:tab w:val="center" w:pos="4680"/>
        <w:tab w:val="right" w:pos="9360"/>
      </w:tabs>
    </w:pPr>
  </w:style>
  <w:style w:type="character" w:customStyle="1" w:styleId="HeaderChar">
    <w:name w:val="Header Char"/>
    <w:basedOn w:val="DefaultParagraphFont"/>
    <w:link w:val="Header"/>
    <w:rsid w:val="00755E89"/>
    <w:rPr>
      <w:rFonts w:ascii="Times New Roman" w:eastAsia="Times New Roman" w:hAnsi="Times New Roman" w:cs="Times New Roman"/>
      <w:sz w:val="24"/>
      <w:szCs w:val="24"/>
    </w:rPr>
  </w:style>
  <w:style w:type="paragraph" w:styleId="Footer">
    <w:name w:val="footer"/>
    <w:basedOn w:val="Normal"/>
    <w:link w:val="FooterChar"/>
    <w:uiPriority w:val="99"/>
    <w:rsid w:val="00755E89"/>
    <w:pPr>
      <w:tabs>
        <w:tab w:val="center" w:pos="4680"/>
        <w:tab w:val="right" w:pos="9360"/>
      </w:tabs>
    </w:pPr>
  </w:style>
  <w:style w:type="character" w:customStyle="1" w:styleId="FooterChar">
    <w:name w:val="Footer Char"/>
    <w:basedOn w:val="DefaultParagraphFont"/>
    <w:link w:val="Footer"/>
    <w:uiPriority w:val="99"/>
    <w:rsid w:val="00755E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2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2A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84843"/>
    <w:rPr>
      <w:sz w:val="16"/>
      <w:szCs w:val="16"/>
    </w:rPr>
  </w:style>
  <w:style w:type="paragraph" w:styleId="CommentText">
    <w:name w:val="annotation text"/>
    <w:basedOn w:val="Normal"/>
    <w:link w:val="CommentTextChar"/>
    <w:uiPriority w:val="99"/>
    <w:semiHidden/>
    <w:unhideWhenUsed/>
    <w:rsid w:val="00F84843"/>
    <w:rPr>
      <w:sz w:val="20"/>
      <w:szCs w:val="20"/>
    </w:rPr>
  </w:style>
  <w:style w:type="character" w:customStyle="1" w:styleId="CommentTextChar">
    <w:name w:val="Comment Text Char"/>
    <w:basedOn w:val="DefaultParagraphFont"/>
    <w:link w:val="CommentText"/>
    <w:uiPriority w:val="99"/>
    <w:semiHidden/>
    <w:rsid w:val="00F848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843"/>
    <w:rPr>
      <w:b/>
      <w:bCs/>
    </w:rPr>
  </w:style>
  <w:style w:type="character" w:customStyle="1" w:styleId="CommentSubjectChar">
    <w:name w:val="Comment Subject Char"/>
    <w:basedOn w:val="CommentTextChar"/>
    <w:link w:val="CommentSubject"/>
    <w:uiPriority w:val="99"/>
    <w:semiHidden/>
    <w:rsid w:val="00F8484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6399C"/>
    <w:rPr>
      <w:rFonts w:ascii="Open Sans" w:eastAsia="Times New Roman" w:hAnsi="Open Sans" w:cs="Open Sans"/>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Cost and Revenue Projections Narrative Template</vt:lpstr>
    </vt:vector>
  </TitlesOfParts>
  <Manager/>
  <Company/>
  <LinksUpToDate>false</LinksUpToDate>
  <CharactersWithSpaces>7539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and Revenue Projections Narrative Template</dc:title>
  <dc:subject/>
  <dc:creator/>
  <cp:keywords/>
  <dc:description/>
  <cp:lastModifiedBy/>
  <cp:revision>1</cp:revision>
  <dcterms:created xsi:type="dcterms:W3CDTF">2021-03-08T17:11:00Z</dcterms:created>
  <dcterms:modified xsi:type="dcterms:W3CDTF">2021-03-08T19:37:00Z</dcterms:modified>
  <cp:category/>
</cp:coreProperties>
</file>