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74819" w14:textId="77777777" w:rsidR="00D7756F" w:rsidRPr="00774F6D" w:rsidRDefault="00D7756F" w:rsidP="00D7756F">
      <w:pPr>
        <w:tabs>
          <w:tab w:val="center" w:pos="4680"/>
          <w:tab w:val="right" w:pos="9360"/>
        </w:tabs>
        <w:spacing w:after="0" w:line="240" w:lineRule="auto"/>
        <w:rPr>
          <w:rFonts w:cstheme="minorHAnsi"/>
        </w:rPr>
      </w:pPr>
      <w:bookmarkStart w:id="0" w:name="_Hlk165543201"/>
      <w:bookmarkStart w:id="1" w:name="_Hlk171511488"/>
      <w:r w:rsidRPr="00774F6D">
        <w:rPr>
          <w:rFonts w:cstheme="minorHAnsi"/>
        </w:rPr>
        <w:t xml:space="preserve">Distributed by UW News Service </w:t>
      </w:r>
      <w:r>
        <w:rPr>
          <w:rFonts w:cstheme="minorHAnsi"/>
        </w:rPr>
        <w:t>March</w:t>
      </w:r>
      <w:r w:rsidRPr="00774F6D">
        <w:rPr>
          <w:rFonts w:cstheme="minorHAnsi"/>
        </w:rPr>
        <w:t xml:space="preserve"> </w:t>
      </w:r>
      <w:r>
        <w:rPr>
          <w:rFonts w:cstheme="minorHAnsi"/>
        </w:rPr>
        <w:t>3</w:t>
      </w:r>
      <w:r w:rsidRPr="00774F6D">
        <w:rPr>
          <w:rFonts w:cstheme="minorHAnsi"/>
        </w:rPr>
        <w:t>, 2025</w:t>
      </w:r>
    </w:p>
    <w:p w14:paraId="2E358D4C" w14:textId="77777777" w:rsidR="00D7756F" w:rsidRPr="00774F6D" w:rsidRDefault="00D7756F" w:rsidP="00D7756F">
      <w:pPr>
        <w:rPr>
          <w:rFonts w:cstheme="minorHAnsi"/>
        </w:rPr>
      </w:pPr>
    </w:p>
    <w:p w14:paraId="577A6883" w14:textId="77777777" w:rsidR="00D7756F" w:rsidRDefault="00D7756F" w:rsidP="00D7756F">
      <w:r w:rsidRPr="00774F6D">
        <w:rPr>
          <w:rFonts w:cstheme="minorHAnsi"/>
        </w:rPr>
        <w:t>Link to original story:</w:t>
      </w:r>
      <w:r w:rsidRPr="00774F6D">
        <w:t xml:space="preserve"> </w:t>
      </w:r>
      <w:hyperlink r:id="rId7" w:history="1">
        <w:r w:rsidRPr="005E7DB4">
          <w:rPr>
            <w:rStyle w:val="Hyperlink"/>
          </w:rPr>
          <w:t>https://www.uwec.edu/stories/former-uw-eau-claire-athletes-serving-community-physical-therapists</w:t>
        </w:r>
      </w:hyperlink>
    </w:p>
    <w:p w14:paraId="0E084382" w14:textId="77777777" w:rsidR="00D7756F" w:rsidRPr="00774F6D" w:rsidRDefault="00D7756F" w:rsidP="00D7756F">
      <w:pPr>
        <w:rPr>
          <w:rFonts w:cstheme="minorHAnsi"/>
          <w:color w:val="0563C1" w:themeColor="hyperlink"/>
          <w:u w:val="single"/>
        </w:rPr>
      </w:pPr>
    </w:p>
    <w:bookmarkEnd w:id="0"/>
    <w:bookmarkEnd w:id="1"/>
    <w:p w14:paraId="6E128480" w14:textId="77777777" w:rsidR="00D7756F" w:rsidRPr="00710D1F" w:rsidRDefault="00D7756F" w:rsidP="00D7756F">
      <w:pPr>
        <w:rPr>
          <w:rFonts w:ascii="Calibri" w:eastAsia="Times New Roman" w:hAnsi="Calibri" w:cs="Calibri"/>
          <w:sz w:val="44"/>
          <w:szCs w:val="44"/>
        </w:rPr>
      </w:pPr>
      <w:r w:rsidRPr="00710D1F">
        <w:rPr>
          <w:rFonts w:ascii="Calibri" w:eastAsia="Times New Roman" w:hAnsi="Calibri" w:cs="Calibri"/>
          <w:sz w:val="44"/>
          <w:szCs w:val="44"/>
        </w:rPr>
        <w:t>Former UW-Eau Claire athletes serving the community as physical therapists</w:t>
      </w:r>
    </w:p>
    <w:p w14:paraId="3D964E1E" w14:textId="3A95A430" w:rsidR="00A70AA1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057653">
        <w:rPr>
          <w:rFonts w:ascii="Open Sans" w:hAnsi="Open Sans" w:cs="Open Sans"/>
          <w:color w:val="333333"/>
          <w:sz w:val="20"/>
          <w:szCs w:val="20"/>
        </w:rPr>
        <w:t>s</w:t>
      </w:r>
    </w:p>
    <w:p w14:paraId="1338A105" w14:textId="03C61F2D" w:rsidR="00640A27" w:rsidRDefault="001A477B" w:rsidP="00D60859">
      <w:pPr>
        <w:shd w:val="clear" w:color="auto" w:fill="FFFFFF"/>
        <w:spacing w:after="381"/>
        <w:rPr>
          <w:rFonts w:cstheme="minorHAnsi"/>
          <w:i/>
          <w:iCs/>
          <w:color w:val="404041"/>
          <w:shd w:val="clear" w:color="auto" w:fill="FFFFFF"/>
        </w:rPr>
      </w:pPr>
      <w:r w:rsidRPr="00114534">
        <w:rPr>
          <w:rFonts w:ascii="Calibri" w:hAnsi="Calibri" w:cs="Calibri"/>
          <w:i/>
          <w:iCs/>
          <w:color w:val="333333"/>
        </w:rPr>
        <w:t>1</w:t>
      </w:r>
      <w:r w:rsidR="00671751">
        <w:rPr>
          <w:rFonts w:ascii="Calibri" w:hAnsi="Calibri" w:cs="Calibri"/>
          <w:i/>
          <w:iCs/>
          <w:color w:val="404041"/>
          <w:shd w:val="clear" w:color="auto" w:fill="FFFFFF"/>
        </w:rPr>
        <w:br/>
      </w:r>
      <w:r w:rsidR="00D7756F" w:rsidRPr="00D7756F">
        <w:rPr>
          <w:rFonts w:cstheme="minorHAnsi"/>
          <w:i/>
          <w:iCs/>
          <w:color w:val="404041"/>
          <w:shd w:val="clear" w:color="auto" w:fill="FFFFFF"/>
        </w:rPr>
        <w:t>Though they graduated from the University of Wisconsin-Eau Claire more than a decade apart, Northwoods Therapy physical therapy practitioners Tessa Pecha and Anna Graaskamp have much more in common than their workplace and alumni status. </w:t>
      </w:r>
      <w:r w:rsidR="008249CF" w:rsidRPr="00D60859">
        <w:rPr>
          <w:rFonts w:cstheme="minorHAnsi"/>
          <w:i/>
          <w:iCs/>
          <w:color w:val="404041"/>
          <w:shd w:val="clear" w:color="auto" w:fill="FFFFFF"/>
        </w:rPr>
        <w:t>(</w:t>
      </w:r>
      <w:r w:rsidR="00AF140C" w:rsidRPr="00D60859">
        <w:rPr>
          <w:rFonts w:cstheme="minorHAnsi"/>
          <w:i/>
          <w:iCs/>
          <w:color w:val="404041"/>
          <w:shd w:val="clear" w:color="auto" w:fill="FFFFFF"/>
        </w:rPr>
        <w:t xml:space="preserve">Photo credit: </w:t>
      </w:r>
      <w:r w:rsidR="00671751" w:rsidRPr="00D60859">
        <w:rPr>
          <w:rFonts w:cstheme="minorHAnsi"/>
          <w:i/>
          <w:iCs/>
          <w:color w:val="404041"/>
          <w:shd w:val="clear" w:color="auto" w:fill="FFFFFF"/>
        </w:rPr>
        <w:t>UW-Eau Claire</w:t>
      </w:r>
      <w:r w:rsidR="008249CF" w:rsidRPr="00D60859">
        <w:rPr>
          <w:rFonts w:cstheme="minorHAnsi"/>
          <w:i/>
          <w:iCs/>
          <w:color w:val="404041"/>
          <w:shd w:val="clear" w:color="auto" w:fill="FFFFFF"/>
        </w:rPr>
        <w:t>)</w:t>
      </w:r>
    </w:p>
    <w:p w14:paraId="4364F74C" w14:textId="77777777" w:rsidR="00D7756F" w:rsidRDefault="006932C9" w:rsidP="00D7756F">
      <w:pPr>
        <w:shd w:val="clear" w:color="auto" w:fill="FFFFFF"/>
        <w:spacing w:after="381"/>
        <w:rPr>
          <w:rFonts w:cstheme="minorHAnsi"/>
          <w:i/>
          <w:iCs/>
          <w:color w:val="404041"/>
          <w:shd w:val="clear" w:color="auto" w:fill="FFFFFF"/>
        </w:rPr>
      </w:pPr>
      <w:r>
        <w:rPr>
          <w:rFonts w:cstheme="minorHAnsi"/>
          <w:i/>
          <w:iCs/>
          <w:color w:val="404041"/>
          <w:shd w:val="clear" w:color="auto" w:fill="FFFFFF"/>
        </w:rPr>
        <w:t>2</w:t>
      </w:r>
      <w:r>
        <w:rPr>
          <w:rFonts w:cstheme="minorHAnsi"/>
          <w:i/>
          <w:iCs/>
          <w:color w:val="404041"/>
          <w:shd w:val="clear" w:color="auto" w:fill="FFFFFF"/>
        </w:rPr>
        <w:br/>
      </w:r>
      <w:r w:rsidR="00D7756F" w:rsidRPr="00D7756F">
        <w:rPr>
          <w:rFonts w:cstheme="minorHAnsi"/>
          <w:i/>
          <w:iCs/>
          <w:color w:val="06233D"/>
          <w:shd w:val="clear" w:color="auto" w:fill="FFFFFF"/>
        </w:rPr>
        <w:t>Pecha played four seasons of Blugold softball in both infield and outfield positions. The 2008 senior season capped off Pecha's career with the first-ever NCAA National Championship for the program.</w:t>
      </w:r>
      <w:r w:rsidR="00D7756F" w:rsidRPr="00D7756F">
        <w:rPr>
          <w:rFonts w:cstheme="minorHAnsi"/>
          <w:i/>
          <w:iCs/>
          <w:color w:val="06233D"/>
          <w:shd w:val="clear" w:color="auto" w:fill="FFFFFF"/>
        </w:rPr>
        <w:t xml:space="preserve"> </w:t>
      </w:r>
      <w:r w:rsidR="00D7756F" w:rsidRPr="00D60859">
        <w:rPr>
          <w:rFonts w:cstheme="minorHAnsi"/>
          <w:i/>
          <w:iCs/>
          <w:color w:val="404041"/>
          <w:shd w:val="clear" w:color="auto" w:fill="FFFFFF"/>
        </w:rPr>
        <w:t>(Photo credit: UW-Eau Claire)</w:t>
      </w:r>
    </w:p>
    <w:p w14:paraId="2235C4BC" w14:textId="0730C5E1" w:rsidR="006932C9" w:rsidRDefault="00D7756F" w:rsidP="00D60859">
      <w:pPr>
        <w:shd w:val="clear" w:color="auto" w:fill="FFFFFF"/>
        <w:spacing w:after="381"/>
        <w:rPr>
          <w:rFonts w:cstheme="minorHAnsi"/>
          <w:i/>
          <w:iCs/>
          <w:color w:val="404041"/>
          <w:shd w:val="clear" w:color="auto" w:fill="FFFFFF"/>
        </w:rPr>
      </w:pPr>
      <w:r>
        <w:rPr>
          <w:rFonts w:ascii="Calibri" w:hAnsi="Calibri" w:cs="Calibri"/>
          <w:i/>
          <w:iCs/>
          <w:color w:val="404041"/>
          <w:shd w:val="clear" w:color="auto" w:fill="FFFFFF"/>
        </w:rPr>
        <w:t>3</w:t>
      </w:r>
      <w:r>
        <w:rPr>
          <w:rFonts w:ascii="Calibri" w:hAnsi="Calibri" w:cs="Calibri"/>
          <w:i/>
          <w:iCs/>
          <w:color w:val="404041"/>
          <w:shd w:val="clear" w:color="auto" w:fill="FFFFFF"/>
        </w:rPr>
        <w:br/>
      </w:r>
      <w:r w:rsidR="000665FB" w:rsidRPr="000665FB">
        <w:rPr>
          <w:rFonts w:ascii="Calibri" w:hAnsi="Calibri" w:cs="Calibri"/>
          <w:i/>
          <w:iCs/>
          <w:color w:val="404041"/>
          <w:shd w:val="clear" w:color="auto" w:fill="FFFFFF"/>
        </w:rPr>
        <w:t>Although she missed her entire junior season with a knee injury, Graaskamp racked up an impressive 975 points and 469 rebounds in three seasons.</w:t>
      </w:r>
      <w:r w:rsidR="000665FB">
        <w:rPr>
          <w:rFonts w:ascii="Calibri" w:hAnsi="Calibri" w:cs="Calibri"/>
          <w:i/>
          <w:iCs/>
          <w:color w:val="404041"/>
          <w:shd w:val="clear" w:color="auto" w:fill="FFFFFF"/>
        </w:rPr>
        <w:t xml:space="preserve"> </w:t>
      </w:r>
      <w:r w:rsidR="000665FB" w:rsidRPr="00D60859">
        <w:rPr>
          <w:rFonts w:cstheme="minorHAnsi"/>
          <w:i/>
          <w:iCs/>
          <w:color w:val="404041"/>
          <w:shd w:val="clear" w:color="auto" w:fill="FFFFFF"/>
        </w:rPr>
        <w:t>(Photo credit: UW-Eau Claire)</w:t>
      </w:r>
    </w:p>
    <w:p w14:paraId="13389112" w14:textId="59C4508E" w:rsidR="000665FB" w:rsidRDefault="000665FB" w:rsidP="000665FB">
      <w:pPr>
        <w:shd w:val="clear" w:color="auto" w:fill="FFFFFF"/>
        <w:spacing w:after="381"/>
        <w:rPr>
          <w:rFonts w:cstheme="minorHAnsi"/>
          <w:i/>
          <w:iCs/>
          <w:color w:val="404041"/>
          <w:shd w:val="clear" w:color="auto" w:fill="FFFFFF"/>
        </w:rPr>
      </w:pPr>
      <w:r>
        <w:rPr>
          <w:rFonts w:cstheme="minorHAnsi"/>
          <w:i/>
          <w:iCs/>
          <w:color w:val="404041"/>
          <w:shd w:val="clear" w:color="auto" w:fill="FFFFFF"/>
        </w:rPr>
        <w:t>4</w:t>
      </w:r>
      <w:r>
        <w:rPr>
          <w:rFonts w:cstheme="minorHAnsi"/>
          <w:i/>
          <w:iCs/>
          <w:color w:val="404041"/>
          <w:shd w:val="clear" w:color="auto" w:fill="FFFFFF"/>
        </w:rPr>
        <w:br/>
      </w:r>
      <w:r w:rsidRPr="000665FB">
        <w:rPr>
          <w:rFonts w:ascii="Calibri" w:hAnsi="Calibri" w:cs="Calibri"/>
          <w:i/>
          <w:iCs/>
          <w:color w:val="404041"/>
          <w:shd w:val="clear" w:color="auto" w:fill="FFFFFF"/>
        </w:rPr>
        <w:t>Dr. Marquell Johnson, professor and chair of kinesiology</w:t>
      </w:r>
      <w:r>
        <w:rPr>
          <w:rFonts w:ascii="Calibri" w:hAnsi="Calibri" w:cs="Calibri"/>
          <w:i/>
          <w:iCs/>
          <w:color w:val="404041"/>
          <w:shd w:val="clear" w:color="auto" w:fill="FFFFFF"/>
        </w:rPr>
        <w:t xml:space="preserve"> </w:t>
      </w:r>
      <w:r w:rsidRPr="00D60859">
        <w:rPr>
          <w:rFonts w:cstheme="minorHAnsi"/>
          <w:i/>
          <w:iCs/>
          <w:color w:val="404041"/>
          <w:shd w:val="clear" w:color="auto" w:fill="FFFFFF"/>
        </w:rPr>
        <w:t>(Photo credit: UW-Eau Claire)</w:t>
      </w:r>
    </w:p>
    <w:p w14:paraId="7D712829" w14:textId="1BC6E865" w:rsidR="00B108D2" w:rsidRPr="000665FB" w:rsidRDefault="000665FB" w:rsidP="000665FB">
      <w:pPr>
        <w:shd w:val="clear" w:color="auto" w:fill="FFFFFF"/>
        <w:spacing w:after="381"/>
        <w:rPr>
          <w:rFonts w:ascii="Calibri" w:hAnsi="Calibri" w:cs="Calibri"/>
          <w:i/>
          <w:iCs/>
          <w:color w:val="404041"/>
          <w:shd w:val="clear" w:color="auto" w:fill="FFFFFF"/>
        </w:rPr>
      </w:pPr>
      <w:r>
        <w:rPr>
          <w:rFonts w:cstheme="minorHAnsi"/>
          <w:i/>
          <w:iCs/>
          <w:color w:val="404041"/>
          <w:shd w:val="clear" w:color="auto" w:fill="FFFFFF"/>
        </w:rPr>
        <w:t>5</w:t>
      </w:r>
      <w:r>
        <w:rPr>
          <w:rFonts w:cstheme="minorHAnsi"/>
          <w:i/>
          <w:iCs/>
          <w:color w:val="404041"/>
          <w:shd w:val="clear" w:color="auto" w:fill="FFFFFF"/>
        </w:rPr>
        <w:br/>
      </w:r>
      <w:r w:rsidRPr="000665FB">
        <w:rPr>
          <w:rFonts w:ascii="Calibri" w:hAnsi="Calibri" w:cs="Calibri"/>
          <w:i/>
          <w:iCs/>
          <w:color w:val="404041"/>
          <w:shd w:val="clear" w:color="auto" w:fill="FFFFFF"/>
        </w:rPr>
        <w:t>Dr. Nicholas Beltz, associate professor of kinesiology and director of the kinesiology exercise physiology laboratory and community Parkinson's Exercise Program</w:t>
      </w:r>
      <w:r w:rsidR="004A62A5">
        <w:rPr>
          <w:rFonts w:ascii="Calibri" w:hAnsi="Calibri" w:cs="Calibri"/>
          <w:i/>
          <w:iCs/>
          <w:color w:val="404041"/>
          <w:shd w:val="clear" w:color="auto" w:fill="FFFFFF"/>
        </w:rPr>
        <w:t xml:space="preserve"> </w:t>
      </w:r>
      <w:r w:rsidR="004A62A5" w:rsidRPr="00D60859">
        <w:rPr>
          <w:rFonts w:cstheme="minorHAnsi"/>
          <w:i/>
          <w:iCs/>
          <w:color w:val="404041"/>
          <w:shd w:val="clear" w:color="auto" w:fill="FFFFFF"/>
        </w:rPr>
        <w:t>(Photo credit: UW-Eau Claire)</w:t>
      </w:r>
    </w:p>
    <w:sectPr w:rsidR="00B108D2" w:rsidRPr="000665FB" w:rsidSect="002929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5A7F1E"/>
    <w:multiLevelType w:val="multilevel"/>
    <w:tmpl w:val="CE4E3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8035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1C2C"/>
    <w:rsid w:val="00004E15"/>
    <w:rsid w:val="000128F1"/>
    <w:rsid w:val="00030504"/>
    <w:rsid w:val="00057653"/>
    <w:rsid w:val="000665FB"/>
    <w:rsid w:val="00076684"/>
    <w:rsid w:val="000A390E"/>
    <w:rsid w:val="000C740F"/>
    <w:rsid w:val="00114534"/>
    <w:rsid w:val="00132C3B"/>
    <w:rsid w:val="001525D6"/>
    <w:rsid w:val="001763DB"/>
    <w:rsid w:val="00187804"/>
    <w:rsid w:val="001A43C8"/>
    <w:rsid w:val="001A477B"/>
    <w:rsid w:val="001A5BD9"/>
    <w:rsid w:val="001D440B"/>
    <w:rsid w:val="001F26E6"/>
    <w:rsid w:val="002023AF"/>
    <w:rsid w:val="00215754"/>
    <w:rsid w:val="00222AAC"/>
    <w:rsid w:val="00227CF7"/>
    <w:rsid w:val="0023789E"/>
    <w:rsid w:val="0024783D"/>
    <w:rsid w:val="002578EE"/>
    <w:rsid w:val="00281438"/>
    <w:rsid w:val="00292972"/>
    <w:rsid w:val="002B29F6"/>
    <w:rsid w:val="002C225C"/>
    <w:rsid w:val="002E6786"/>
    <w:rsid w:val="003163FB"/>
    <w:rsid w:val="003215B2"/>
    <w:rsid w:val="00347B97"/>
    <w:rsid w:val="003578B9"/>
    <w:rsid w:val="003B6120"/>
    <w:rsid w:val="0040674E"/>
    <w:rsid w:val="00411EAE"/>
    <w:rsid w:val="00460221"/>
    <w:rsid w:val="00473CC4"/>
    <w:rsid w:val="0048559C"/>
    <w:rsid w:val="004A62A5"/>
    <w:rsid w:val="004A6901"/>
    <w:rsid w:val="004B5F5D"/>
    <w:rsid w:val="004C0272"/>
    <w:rsid w:val="004D4F11"/>
    <w:rsid w:val="00500BAA"/>
    <w:rsid w:val="005243C7"/>
    <w:rsid w:val="00524796"/>
    <w:rsid w:val="00563086"/>
    <w:rsid w:val="005D060D"/>
    <w:rsid w:val="00640A27"/>
    <w:rsid w:val="006554E9"/>
    <w:rsid w:val="00671751"/>
    <w:rsid w:val="006932C9"/>
    <w:rsid w:val="006A5A9B"/>
    <w:rsid w:val="006B4C83"/>
    <w:rsid w:val="006C7748"/>
    <w:rsid w:val="006D6C25"/>
    <w:rsid w:val="006F538B"/>
    <w:rsid w:val="006F7FB6"/>
    <w:rsid w:val="00705B20"/>
    <w:rsid w:val="0071491C"/>
    <w:rsid w:val="00746283"/>
    <w:rsid w:val="00757E12"/>
    <w:rsid w:val="007A2886"/>
    <w:rsid w:val="007B07BF"/>
    <w:rsid w:val="008119C0"/>
    <w:rsid w:val="008249CF"/>
    <w:rsid w:val="008655DD"/>
    <w:rsid w:val="00874876"/>
    <w:rsid w:val="009870BF"/>
    <w:rsid w:val="009A18B6"/>
    <w:rsid w:val="009B624B"/>
    <w:rsid w:val="009E2A48"/>
    <w:rsid w:val="009F4401"/>
    <w:rsid w:val="00A0202A"/>
    <w:rsid w:val="00A64717"/>
    <w:rsid w:val="00A70AA1"/>
    <w:rsid w:val="00A93914"/>
    <w:rsid w:val="00AC6504"/>
    <w:rsid w:val="00AF140C"/>
    <w:rsid w:val="00B108D2"/>
    <w:rsid w:val="00B15A45"/>
    <w:rsid w:val="00B42A2F"/>
    <w:rsid w:val="00B81B6B"/>
    <w:rsid w:val="00B84ADB"/>
    <w:rsid w:val="00B92761"/>
    <w:rsid w:val="00BB2437"/>
    <w:rsid w:val="00BB262B"/>
    <w:rsid w:val="00BD354F"/>
    <w:rsid w:val="00BF5FC7"/>
    <w:rsid w:val="00C2582F"/>
    <w:rsid w:val="00C44D4B"/>
    <w:rsid w:val="00C852F8"/>
    <w:rsid w:val="00C95873"/>
    <w:rsid w:val="00CA70F7"/>
    <w:rsid w:val="00CC2F2E"/>
    <w:rsid w:val="00CC6A0B"/>
    <w:rsid w:val="00CF29BE"/>
    <w:rsid w:val="00D431BF"/>
    <w:rsid w:val="00D60440"/>
    <w:rsid w:val="00D60859"/>
    <w:rsid w:val="00D61DA1"/>
    <w:rsid w:val="00D7756F"/>
    <w:rsid w:val="00DD0C01"/>
    <w:rsid w:val="00DE06E4"/>
    <w:rsid w:val="00DE394D"/>
    <w:rsid w:val="00DF0CFC"/>
    <w:rsid w:val="00E81586"/>
    <w:rsid w:val="00E81C75"/>
    <w:rsid w:val="00E91A74"/>
    <w:rsid w:val="00EC0389"/>
    <w:rsid w:val="00F23966"/>
    <w:rsid w:val="00F23A06"/>
    <w:rsid w:val="00F313FA"/>
    <w:rsid w:val="00F40D57"/>
    <w:rsid w:val="00F7524D"/>
    <w:rsid w:val="00FA0141"/>
    <w:rsid w:val="00FB1882"/>
    <w:rsid w:val="00FF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Emphasis">
    <w:name w:val="Emphasis"/>
    <w:basedOn w:val="DefaultParagraphFont"/>
    <w:uiPriority w:val="20"/>
    <w:qFormat/>
    <w:rsid w:val="00500B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36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26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9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22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83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75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87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43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2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11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12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320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76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576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3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1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wec.edu/stories/former-uw-eau-claire-athletes-serving-community-physical-therapis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88</cp:revision>
  <dcterms:created xsi:type="dcterms:W3CDTF">2022-07-07T20:29:00Z</dcterms:created>
  <dcterms:modified xsi:type="dcterms:W3CDTF">2025-02-13T17:35:00Z</dcterms:modified>
</cp:coreProperties>
</file>