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BE2A6" w14:textId="77777777" w:rsidR="004C2EE1" w:rsidRPr="009E4ECB" w:rsidRDefault="004C2EE1" w:rsidP="004C2EE1">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February 3</w:t>
      </w:r>
      <w:r w:rsidRPr="009E4ECB">
        <w:rPr>
          <w:rFonts w:ascii="Open Sans" w:hAnsi="Open Sans" w:cs="Open Sans"/>
          <w:sz w:val="20"/>
          <w:szCs w:val="20"/>
        </w:rPr>
        <w:t>, 202</w:t>
      </w:r>
      <w:r>
        <w:rPr>
          <w:rFonts w:ascii="Open Sans" w:hAnsi="Open Sans" w:cs="Open Sans"/>
          <w:sz w:val="20"/>
          <w:szCs w:val="20"/>
        </w:rPr>
        <w:t>5</w:t>
      </w:r>
    </w:p>
    <w:p w14:paraId="3142B19A" w14:textId="77777777" w:rsidR="004C2EE1" w:rsidRPr="009E4ECB" w:rsidRDefault="004C2EE1" w:rsidP="004C2EE1">
      <w:pPr>
        <w:rPr>
          <w:rFonts w:ascii="Open Sans" w:hAnsi="Open Sans" w:cs="Open Sans"/>
          <w:sz w:val="20"/>
          <w:szCs w:val="20"/>
        </w:rPr>
      </w:pPr>
    </w:p>
    <w:p w14:paraId="66A43CBB" w14:textId="77777777" w:rsidR="004C2EE1" w:rsidRDefault="004C2EE1" w:rsidP="004C2EE1">
      <w:pPr>
        <w:rPr>
          <w:rFonts w:ascii="Open Sans" w:hAnsi="Open Sans" w:cs="Open Sans"/>
          <w:sz w:val="20"/>
          <w:szCs w:val="20"/>
        </w:rPr>
      </w:pPr>
      <w:r w:rsidRPr="009E4ECB">
        <w:rPr>
          <w:rFonts w:ascii="Open Sans" w:hAnsi="Open Sans" w:cs="Open Sans"/>
          <w:sz w:val="20"/>
          <w:szCs w:val="20"/>
        </w:rPr>
        <w:t xml:space="preserve">Link to original story: </w:t>
      </w:r>
      <w:hyperlink r:id="rId7" w:history="1">
        <w:r w:rsidRPr="00BA0363">
          <w:rPr>
            <w:rStyle w:val="Hyperlink"/>
            <w:rFonts w:ascii="Open Sans" w:hAnsi="Open Sans" w:cs="Open Sans"/>
            <w:sz w:val="20"/>
            <w:szCs w:val="20"/>
          </w:rPr>
          <w:t>https://news.wisc.edu/why-do-birds-make-so-many-different-sounds-a-new-uw-madison-study-gets-at-the-underlying-factors/</w:t>
        </w:r>
      </w:hyperlink>
    </w:p>
    <w:p w14:paraId="45BABF54" w14:textId="77777777" w:rsidR="004C2EE1" w:rsidRPr="00C36DF8" w:rsidRDefault="004C2EE1" w:rsidP="004C2EE1">
      <w:pPr>
        <w:rPr>
          <w:rFonts w:ascii="Lato" w:eastAsia="Times New Roman" w:hAnsi="Lato" w:cs="Open Sans"/>
          <w:b/>
          <w:bCs/>
          <w:sz w:val="36"/>
          <w:szCs w:val="36"/>
        </w:rPr>
      </w:pPr>
      <w:r w:rsidRPr="009E4ECB">
        <w:rPr>
          <w:rFonts w:ascii="Lato" w:eastAsia="Times New Roman" w:hAnsi="Lato" w:cs="Open Sans"/>
          <w:b/>
          <w:bCs/>
          <w:sz w:val="36"/>
          <w:szCs w:val="36"/>
        </w:rPr>
        <w:br/>
      </w:r>
      <w:r w:rsidRPr="008E091C">
        <w:rPr>
          <w:rFonts w:ascii="Lato" w:eastAsia="Times New Roman" w:hAnsi="Lato" w:cs="Open Sans"/>
          <w:b/>
          <w:bCs/>
          <w:sz w:val="36"/>
          <w:szCs w:val="36"/>
        </w:rPr>
        <w:t>Why do birds make so many different sounds? A new UW–Madison study gets at the underlying factors</w:t>
      </w:r>
    </w:p>
    <w:p w14:paraId="27DC53A7" w14:textId="752778DC" w:rsidR="002679F1" w:rsidRDefault="009B624B" w:rsidP="004C2EE1">
      <w:pPr>
        <w:rPr>
          <w:rFonts w:ascii="Calibri" w:hAnsi="Calibri" w:cs="Calibri"/>
        </w:rPr>
      </w:pPr>
      <w:r w:rsidRPr="00640B5E">
        <w:rPr>
          <w:rFonts w:ascii="Calibri" w:hAnsi="Calibri" w:cs="Calibri"/>
          <w:iCs/>
        </w:rPr>
        <w:t xml:space="preserve">Written </w:t>
      </w:r>
      <w:r w:rsidR="00A610E1" w:rsidRPr="00640B5E">
        <w:rPr>
          <w:rFonts w:ascii="Calibri" w:hAnsi="Calibri" w:cs="Calibri"/>
          <w:iCs/>
        </w:rPr>
        <w:t>by</w:t>
      </w:r>
      <w:r w:rsidR="009E4ECB" w:rsidRPr="00640B5E">
        <w:rPr>
          <w:rFonts w:ascii="Calibri" w:hAnsi="Calibri" w:cs="Calibri"/>
        </w:rPr>
        <w:t xml:space="preserve"> </w:t>
      </w:r>
      <w:r w:rsidR="004C2EE1" w:rsidRPr="004C2EE1">
        <w:rPr>
          <w:rFonts w:ascii="Calibri" w:hAnsi="Calibri" w:cs="Calibri"/>
        </w:rPr>
        <w:t>Elise Mahon </w:t>
      </w:r>
    </w:p>
    <w:p w14:paraId="721EF057" w14:textId="77777777" w:rsidR="004C2EE1" w:rsidRDefault="004C2EE1" w:rsidP="004C2EE1">
      <w:pPr>
        <w:rPr>
          <w:rFonts w:ascii="Calibri" w:hAnsi="Calibri" w:cs="Calibri"/>
        </w:rPr>
      </w:pPr>
    </w:p>
    <w:p w14:paraId="27A6D20E"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Birds make sounds to communicate, whether to find a potential mate, ward off predators, or just sing for pleasure.  </w:t>
      </w:r>
    </w:p>
    <w:p w14:paraId="45D51D9B"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But the conditions that contribute to the immense diversity of the sounds they make are not well understood. Researchers at the University of Wisconsin–Madison have conducted the first-ever global study of the factors that influence bird sounds, using more than 100,000 audio recordings from around the world. </w:t>
      </w:r>
      <w:hyperlink r:id="rId8" w:history="1">
        <w:r w:rsidRPr="004C2EE1">
          <w:rPr>
            <w:rStyle w:val="Hyperlink"/>
            <w:rFonts w:eastAsia="Times New Roman" w:cstheme="minorHAnsi"/>
          </w:rPr>
          <w:t>The new study, recently published in the journal Proceedings of the Royal Society B,</w:t>
        </w:r>
      </w:hyperlink>
      <w:r w:rsidRPr="004C2EE1">
        <w:rPr>
          <w:rFonts w:eastAsia="Times New Roman" w:cstheme="minorHAnsi"/>
          <w:color w:val="333333"/>
        </w:rPr>
        <w:t> revealed insightful patterns for why birds make certain noises and at what frequency. </w:t>
      </w:r>
    </w:p>
    <w:p w14:paraId="1BDD97D5"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 xml:space="preserve">Hypotheses about the role of habitat, geography, body size and beak shape in forming bird sounds have been tested on small scales before. But H.S. Sathya Chandra Sagar, a UW–Madison doctoral student who works with Professor Zuzana </w:t>
      </w:r>
      <w:proofErr w:type="spellStart"/>
      <w:r w:rsidRPr="004C2EE1">
        <w:rPr>
          <w:rFonts w:eastAsia="Times New Roman" w:cstheme="minorHAnsi"/>
          <w:color w:val="333333"/>
        </w:rPr>
        <w:t>Buřivalová</w:t>
      </w:r>
      <w:proofErr w:type="spellEnd"/>
      <w:r w:rsidRPr="004C2EE1">
        <w:rPr>
          <w:rFonts w:eastAsia="Times New Roman" w:cstheme="minorHAnsi"/>
          <w:color w:val="333333"/>
        </w:rPr>
        <w:t xml:space="preserve"> in the Department of Forest and Wildlife Ecology and the Nelson Institute for Environmental Studies, wanted to see if they held up on a global scale. </w:t>
      </w:r>
    </w:p>
    <w:p w14:paraId="1F1675A9"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Sagar analyzed audio recordings of bird sounds taken by people around the world and submitted to </w:t>
      </w:r>
      <w:hyperlink r:id="rId9" w:history="1">
        <w:r w:rsidRPr="004C2EE1">
          <w:rPr>
            <w:rStyle w:val="Hyperlink"/>
            <w:rFonts w:eastAsia="Times New Roman" w:cstheme="minorHAnsi"/>
          </w:rPr>
          <w:t xml:space="preserve">a bird-watching repository called </w:t>
        </w:r>
        <w:proofErr w:type="spellStart"/>
        <w:r w:rsidRPr="004C2EE1">
          <w:rPr>
            <w:rStyle w:val="Hyperlink"/>
            <w:rFonts w:eastAsia="Times New Roman" w:cstheme="minorHAnsi"/>
          </w:rPr>
          <w:t>xeno</w:t>
        </w:r>
        <w:proofErr w:type="spellEnd"/>
        <w:r w:rsidRPr="004C2EE1">
          <w:rPr>
            <w:rStyle w:val="Hyperlink"/>
            <w:rFonts w:eastAsia="Times New Roman" w:cstheme="minorHAnsi"/>
          </w:rPr>
          <w:t>-canto</w:t>
        </w:r>
      </w:hyperlink>
      <w:r w:rsidRPr="004C2EE1">
        <w:rPr>
          <w:rFonts w:eastAsia="Times New Roman" w:cstheme="minorHAnsi"/>
          <w:color w:val="333333"/>
        </w:rPr>
        <w:t>. The analyzed recordings represented 77% of known bird species.  </w:t>
      </w:r>
    </w:p>
    <w:p w14:paraId="3BAC9F79"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The study’s major takeaways included: </w:t>
      </w:r>
    </w:p>
    <w:p w14:paraId="686EBEF2" w14:textId="77777777" w:rsidR="004C2EE1" w:rsidRPr="004C2EE1" w:rsidRDefault="004C2EE1" w:rsidP="004C2EE1">
      <w:pPr>
        <w:numPr>
          <w:ilvl w:val="0"/>
          <w:numId w:val="5"/>
        </w:numPr>
        <w:rPr>
          <w:rFonts w:eastAsia="Times New Roman" w:cstheme="minorHAnsi"/>
          <w:color w:val="333333"/>
        </w:rPr>
      </w:pPr>
      <w:r w:rsidRPr="004C2EE1">
        <w:rPr>
          <w:rFonts w:eastAsia="Times New Roman" w:cstheme="minorHAnsi"/>
          <w:b/>
          <w:bCs/>
          <w:color w:val="333333"/>
        </w:rPr>
        <w:t>Bird species’ habitat influences the frequency of the sound they may make, in unexpected ways. </w:t>
      </w:r>
      <w:r w:rsidRPr="004C2EE1">
        <w:rPr>
          <w:rFonts w:eastAsia="Times New Roman" w:cstheme="minorHAnsi"/>
          <w:color w:val="333333"/>
        </w:rPr>
        <w:t>For example, in ecosystems with a lot of rushing water there is a constant level of white noise occurring at a lower frequency. In such cases, researchers found that birds tend to make sounds of higher frequency, likely so they wouldn’t be drowned out by the water. </w:t>
      </w:r>
    </w:p>
    <w:p w14:paraId="7BA02985" w14:textId="77777777" w:rsidR="004C2EE1" w:rsidRPr="004C2EE1" w:rsidRDefault="004C2EE1" w:rsidP="004C2EE1">
      <w:pPr>
        <w:numPr>
          <w:ilvl w:val="0"/>
          <w:numId w:val="6"/>
        </w:numPr>
        <w:rPr>
          <w:rFonts w:eastAsia="Times New Roman" w:cstheme="minorHAnsi"/>
          <w:color w:val="333333"/>
        </w:rPr>
      </w:pPr>
      <w:r w:rsidRPr="004C2EE1">
        <w:rPr>
          <w:rFonts w:eastAsia="Times New Roman" w:cstheme="minorHAnsi"/>
          <w:b/>
          <w:bCs/>
          <w:color w:val="333333"/>
        </w:rPr>
        <w:t>Bird species living at the same latitudes make similar sounds.</w:t>
      </w:r>
      <w:r w:rsidRPr="004C2EE1">
        <w:rPr>
          <w:rFonts w:eastAsia="Times New Roman" w:cstheme="minorHAnsi"/>
          <w:color w:val="333333"/>
        </w:rPr>
        <w:t> Observing this pattern at a global scale is an important piece of the puzzle in the evolutionary story of bird sounds. It could inspire further research into the aspects of geographic location that influence bird sounds. </w:t>
      </w:r>
    </w:p>
    <w:p w14:paraId="4A65CAD4" w14:textId="77777777" w:rsidR="004C2EE1" w:rsidRPr="004C2EE1" w:rsidRDefault="004C2EE1" w:rsidP="004C2EE1">
      <w:pPr>
        <w:numPr>
          <w:ilvl w:val="0"/>
          <w:numId w:val="7"/>
        </w:numPr>
        <w:rPr>
          <w:rFonts w:eastAsia="Times New Roman" w:cstheme="minorHAnsi"/>
          <w:color w:val="333333"/>
        </w:rPr>
      </w:pPr>
      <w:r w:rsidRPr="004C2EE1">
        <w:rPr>
          <w:rFonts w:eastAsia="Times New Roman" w:cstheme="minorHAnsi"/>
          <w:b/>
          <w:bCs/>
          <w:color w:val="333333"/>
        </w:rPr>
        <w:t>A bird’s beak shape and body mass are important. </w:t>
      </w:r>
      <w:r w:rsidRPr="004C2EE1">
        <w:rPr>
          <w:rFonts w:eastAsia="Times New Roman" w:cstheme="minorHAnsi"/>
          <w:color w:val="333333"/>
        </w:rPr>
        <w:t>Generally, smaller birds create higher frequency sounds while larger birds create lower frequency sounds. The global analysis not only proved this hypothesis correct, but it also added new information about the nature of the relationship between beak shape, body mass and sound.  </w:t>
      </w:r>
    </w:p>
    <w:p w14:paraId="3E22F611" w14:textId="77777777" w:rsidR="004C2EE1" w:rsidRPr="004C2EE1" w:rsidRDefault="004C2EE1" w:rsidP="004C2EE1">
      <w:pPr>
        <w:numPr>
          <w:ilvl w:val="0"/>
          <w:numId w:val="8"/>
        </w:numPr>
        <w:rPr>
          <w:rFonts w:eastAsia="Times New Roman" w:cstheme="minorHAnsi"/>
          <w:color w:val="333333"/>
        </w:rPr>
      </w:pPr>
      <w:r w:rsidRPr="004C2EE1">
        <w:rPr>
          <w:rFonts w:eastAsia="Times New Roman" w:cstheme="minorHAnsi"/>
          <w:b/>
          <w:bCs/>
          <w:color w:val="333333"/>
        </w:rPr>
        <w:lastRenderedPageBreak/>
        <w:t>Smaller bird species tend to have a wider range of frequencies at which they can make sound as a protection mechanism.</w:t>
      </w:r>
      <w:r w:rsidRPr="004C2EE1">
        <w:rPr>
          <w:rFonts w:eastAsia="Times New Roman" w:cstheme="minorHAnsi"/>
          <w:color w:val="333333"/>
        </w:rPr>
        <w:t xml:space="preserve"> Smaller, more vulnerable birds can benefit from being able to make a range of sounds. Higher frequencies can help them communicate with fellow birds of the same species, while lower frequencies can serve as </w:t>
      </w:r>
      <w:proofErr w:type="gramStart"/>
      <w:r w:rsidRPr="004C2EE1">
        <w:rPr>
          <w:rFonts w:eastAsia="Times New Roman" w:cstheme="minorHAnsi"/>
          <w:color w:val="333333"/>
        </w:rPr>
        <w:t>a camouflage</w:t>
      </w:r>
      <w:proofErr w:type="gramEnd"/>
      <w:r w:rsidRPr="004C2EE1">
        <w:rPr>
          <w:rFonts w:eastAsia="Times New Roman" w:cstheme="minorHAnsi"/>
          <w:color w:val="333333"/>
        </w:rPr>
        <w:t xml:space="preserve">, tricking potential threats into thinking they are larger and less vulnerable than they </w:t>
      </w:r>
      <w:proofErr w:type="gramStart"/>
      <w:r w:rsidRPr="004C2EE1">
        <w:rPr>
          <w:rFonts w:eastAsia="Times New Roman" w:cstheme="minorHAnsi"/>
          <w:color w:val="333333"/>
        </w:rPr>
        <w:t>actually are</w:t>
      </w:r>
      <w:proofErr w:type="gramEnd"/>
      <w:r w:rsidRPr="004C2EE1">
        <w:rPr>
          <w:rFonts w:eastAsia="Times New Roman" w:cstheme="minorHAnsi"/>
          <w:color w:val="333333"/>
        </w:rPr>
        <w:t>. </w:t>
      </w:r>
    </w:p>
    <w:p w14:paraId="5E46B5DA"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The research also contributed to the broader understanding of soundscapes — </w:t>
      </w:r>
      <w:proofErr w:type="gramStart"/>
      <w:r w:rsidRPr="004C2EE1">
        <w:rPr>
          <w:rFonts w:eastAsia="Times New Roman" w:cstheme="minorHAnsi"/>
          <w:color w:val="333333"/>
        </w:rPr>
        <w:t>all of</w:t>
      </w:r>
      <w:proofErr w:type="gramEnd"/>
      <w:r w:rsidRPr="004C2EE1">
        <w:rPr>
          <w:rFonts w:eastAsia="Times New Roman" w:cstheme="minorHAnsi"/>
          <w:color w:val="333333"/>
        </w:rPr>
        <w:t xml:space="preserve"> the sounds heard in any particular landscape. Soundscapes are often used as part of conservation studies, but Sagar realized “there’s very little that we know about the forces that govern soundscapes.”  </w:t>
      </w:r>
    </w:p>
    <w:p w14:paraId="59BB5791"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He hopes this foundational work will provide a platform for future studies to improve conservation efforts by developing ways to monitor the health of an ecosystem through soundscapes. </w:t>
      </w:r>
    </w:p>
    <w:p w14:paraId="031B3AAF"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“In the tropics and all over the world, larger birds tend to be hunted for meat,” he says as an example. “Larger birds [tend] to call at a low frequency, and if we don’t find any sound in the lower frequency, we could [conclude] there may be more hunting in this landscape.” </w:t>
      </w:r>
    </w:p>
    <w:p w14:paraId="46A6F95B" w14:textId="77777777" w:rsidR="004C2EE1" w:rsidRPr="004C2EE1" w:rsidRDefault="004C2EE1" w:rsidP="004C2EE1">
      <w:pPr>
        <w:rPr>
          <w:rFonts w:eastAsia="Times New Roman" w:cstheme="minorHAnsi"/>
          <w:color w:val="333333"/>
        </w:rPr>
      </w:pPr>
      <w:r w:rsidRPr="004C2EE1">
        <w:rPr>
          <w:rFonts w:eastAsia="Times New Roman" w:cstheme="minorHAnsi"/>
          <w:color w:val="333333"/>
        </w:rPr>
        <w:t>Next, Sagar hopes to use 24-hour soundscape recordings to understand if some birds modify the timing of their song in addition to their frequencies to communicate with their peers in a landscape crowded with noise. And he notes the important role that birdwatchers and citizen scientists play in discovering new insights about our natural world.</w:t>
      </w:r>
    </w:p>
    <w:p w14:paraId="5304256D" w14:textId="77777777" w:rsidR="004C2EE1" w:rsidRPr="002679F1" w:rsidRDefault="004C2EE1" w:rsidP="004C2EE1">
      <w:pPr>
        <w:rPr>
          <w:rFonts w:eastAsia="Times New Roman" w:cstheme="minorHAnsi"/>
          <w:color w:val="333333"/>
        </w:rPr>
      </w:pPr>
    </w:p>
    <w:p w14:paraId="0D57E5FB" w14:textId="77777777" w:rsidR="00290CC7" w:rsidRPr="002679F1" w:rsidRDefault="00290CC7" w:rsidP="00640B5E">
      <w:pPr>
        <w:shd w:val="clear" w:color="auto" w:fill="FFFFFF"/>
        <w:spacing w:before="100" w:beforeAutospacing="1" w:after="100" w:afterAutospacing="1" w:line="240" w:lineRule="auto"/>
        <w:rPr>
          <w:rFonts w:cstheme="minorHAnsi"/>
        </w:rPr>
      </w:pPr>
    </w:p>
    <w:sectPr w:rsidR="00290CC7" w:rsidRPr="002679F1"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256A27"/>
    <w:rsid w:val="002679F1"/>
    <w:rsid w:val="00290CC7"/>
    <w:rsid w:val="00292972"/>
    <w:rsid w:val="002E1B8F"/>
    <w:rsid w:val="0032553B"/>
    <w:rsid w:val="003409D1"/>
    <w:rsid w:val="00342D4D"/>
    <w:rsid w:val="003B4C33"/>
    <w:rsid w:val="003C56B3"/>
    <w:rsid w:val="003D64DE"/>
    <w:rsid w:val="004834CB"/>
    <w:rsid w:val="004A6A90"/>
    <w:rsid w:val="004B5189"/>
    <w:rsid w:val="004C2EE1"/>
    <w:rsid w:val="004E1775"/>
    <w:rsid w:val="00640B5E"/>
    <w:rsid w:val="006F10B4"/>
    <w:rsid w:val="00786A7C"/>
    <w:rsid w:val="008119C0"/>
    <w:rsid w:val="00917DF1"/>
    <w:rsid w:val="009506B0"/>
    <w:rsid w:val="00965A6E"/>
    <w:rsid w:val="00975FC8"/>
    <w:rsid w:val="009817F7"/>
    <w:rsid w:val="009B301D"/>
    <w:rsid w:val="009B624B"/>
    <w:rsid w:val="009E3070"/>
    <w:rsid w:val="009E4ECB"/>
    <w:rsid w:val="00A32C01"/>
    <w:rsid w:val="00A541DE"/>
    <w:rsid w:val="00A610E1"/>
    <w:rsid w:val="00AA00ED"/>
    <w:rsid w:val="00AC6504"/>
    <w:rsid w:val="00B1443B"/>
    <w:rsid w:val="00B340B4"/>
    <w:rsid w:val="00BA1B38"/>
    <w:rsid w:val="00BC19C6"/>
    <w:rsid w:val="00C15FD4"/>
    <w:rsid w:val="00CB341A"/>
    <w:rsid w:val="00D03016"/>
    <w:rsid w:val="00D4747B"/>
    <w:rsid w:val="00D80DFA"/>
    <w:rsid w:val="00DC3A57"/>
    <w:rsid w:val="00DC4A70"/>
    <w:rsid w:val="00E25AF7"/>
    <w:rsid w:val="00E71002"/>
    <w:rsid w:val="00EA7406"/>
    <w:rsid w:val="00EB0855"/>
    <w:rsid w:val="00F106B5"/>
    <w:rsid w:val="00F7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yalsocietypublishing.org/doi/10.1098/rspb.2024.1908" TargetMode="External"/><Relationship Id="rId3" Type="http://schemas.openxmlformats.org/officeDocument/2006/relationships/settings" Target="settings.xml"/><Relationship Id="rId7" Type="http://schemas.openxmlformats.org/officeDocument/2006/relationships/hyperlink" Target="https://news.wisc.edu/why-do-birds-make-so-many-different-sounds-a-new-uw-madison-study-gets-at-the-underlying-fac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xeno-cant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Moore, Jennifer</cp:lastModifiedBy>
  <cp:revision>46</cp:revision>
  <dcterms:created xsi:type="dcterms:W3CDTF">2022-04-21T18:38:00Z</dcterms:created>
  <dcterms:modified xsi:type="dcterms:W3CDTF">2025-01-24T17:50:00Z</dcterms:modified>
</cp:coreProperties>
</file>