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BBB9E" w14:textId="77777777" w:rsidR="00072048" w:rsidRPr="00072048" w:rsidRDefault="00072048" w:rsidP="00072048">
      <w:pPr>
        <w:tabs>
          <w:tab w:val="center" w:pos="4680"/>
          <w:tab w:val="right" w:pos="9360"/>
        </w:tabs>
        <w:spacing w:after="0" w:line="240" w:lineRule="auto"/>
        <w:rPr>
          <w:rFonts w:cstheme="minorHAnsi"/>
        </w:rPr>
      </w:pPr>
      <w:bookmarkStart w:id="0" w:name="_Hlk159417764"/>
      <w:bookmarkStart w:id="1" w:name="_Hlk180675967"/>
      <w:bookmarkStart w:id="2" w:name="_Hlk183008635"/>
      <w:r w:rsidRPr="00072048">
        <w:rPr>
          <w:rFonts w:cstheme="minorHAnsi"/>
        </w:rPr>
        <w:t>Distributed by UW News Service, March 24, 2025</w:t>
      </w:r>
      <w:r w:rsidRPr="00072048">
        <w:rPr>
          <w:rFonts w:cstheme="minorHAnsi"/>
        </w:rPr>
        <w:br/>
      </w:r>
    </w:p>
    <w:p w14:paraId="60D98333" w14:textId="77777777" w:rsidR="00072048" w:rsidRPr="00072048" w:rsidRDefault="00072048" w:rsidP="00072048">
      <w:pPr>
        <w:spacing w:after="0" w:line="240" w:lineRule="auto"/>
        <w:rPr>
          <w:rFonts w:eastAsia="Times New Roman" w:cstheme="minorHAnsi"/>
        </w:rPr>
      </w:pPr>
      <w:r w:rsidRPr="00072048">
        <w:rPr>
          <w:rFonts w:eastAsia="Times New Roman" w:cstheme="minorHAnsi"/>
        </w:rPr>
        <w:t xml:space="preserve">Link to original story: </w:t>
      </w:r>
      <w:hyperlink r:id="rId7" w:history="1">
        <w:r w:rsidRPr="00072048">
          <w:rPr>
            <w:rFonts w:eastAsia="Times New Roman" w:cstheme="minorHAnsi"/>
            <w:color w:val="0563C1" w:themeColor="hyperlink"/>
            <w:u w:val="single"/>
          </w:rPr>
          <w:t>https://www.uwstout.edu/about-us/news-center/ai-fully-integrated-uw-stouts-360-degree-approach-artificial-intelligence-embeds-skills-across-all</w:t>
        </w:r>
      </w:hyperlink>
    </w:p>
    <w:p w14:paraId="138B1D76" w14:textId="77777777" w:rsidR="00072048" w:rsidRPr="00072048" w:rsidRDefault="00072048" w:rsidP="00072048">
      <w:pPr>
        <w:spacing w:after="0" w:line="240" w:lineRule="auto"/>
        <w:rPr>
          <w:rFonts w:ascii="Open Sans" w:eastAsia="Times New Roman" w:hAnsi="Open Sans" w:cs="Open Sans"/>
          <w:sz w:val="20"/>
          <w:szCs w:val="20"/>
        </w:rPr>
      </w:pPr>
    </w:p>
    <w:bookmarkEnd w:id="0"/>
    <w:bookmarkEnd w:id="1"/>
    <w:bookmarkEnd w:id="2"/>
    <w:p w14:paraId="5AF5FADA" w14:textId="77777777" w:rsidR="00072048" w:rsidRPr="00072048" w:rsidRDefault="00072048" w:rsidP="00072048">
      <w:pPr>
        <w:spacing w:before="100" w:beforeAutospacing="1" w:after="150" w:afterAutospacing="1" w:line="240" w:lineRule="auto"/>
        <w:rPr>
          <w:rFonts w:eastAsia="Times New Roman" w:cstheme="minorHAnsi"/>
          <w:b/>
          <w:bCs/>
          <w:sz w:val="44"/>
          <w:szCs w:val="44"/>
        </w:rPr>
      </w:pPr>
      <w:r w:rsidRPr="00072048">
        <w:rPr>
          <w:rFonts w:eastAsia="Times New Roman" w:cstheme="minorHAnsi"/>
          <w:b/>
          <w:bCs/>
          <w:sz w:val="44"/>
          <w:szCs w:val="44"/>
        </w:rPr>
        <w:t>AI, fully integrated: UW-Stout’s 360-degree approach to artificial intelligence embeds skills across all programs</w:t>
      </w:r>
    </w:p>
    <w:p w14:paraId="29A565DF" w14:textId="77777777" w:rsidR="00072048" w:rsidRPr="00072048" w:rsidRDefault="00072048" w:rsidP="00072048">
      <w:pPr>
        <w:spacing w:before="100" w:beforeAutospacing="1" w:after="150" w:afterAutospacing="1" w:line="240" w:lineRule="auto"/>
        <w:rPr>
          <w:rFonts w:eastAsia="Times New Roman" w:cstheme="minorHAnsi"/>
          <w:b/>
          <w:bCs/>
          <w:sz w:val="32"/>
          <w:szCs w:val="32"/>
        </w:rPr>
      </w:pPr>
      <w:r w:rsidRPr="00072048">
        <w:rPr>
          <w:rFonts w:eastAsia="Times New Roman" w:cstheme="minorHAnsi"/>
          <w:b/>
          <w:bCs/>
          <w:sz w:val="32"/>
          <w:szCs w:val="32"/>
        </w:rPr>
        <w:t>‘Equipping students from every major with AI skills is not only important but necessary’</w:t>
      </w:r>
    </w:p>
    <w:p w14:paraId="75E786FB" w14:textId="68C95C67" w:rsidR="008701A9" w:rsidRDefault="009B624B" w:rsidP="0085170F">
      <w:pPr>
        <w:rPr>
          <w:rFonts w:cstheme="minorHAnsi"/>
          <w:iCs/>
        </w:rPr>
      </w:pPr>
      <w:r w:rsidRPr="00CF1FA0">
        <w:rPr>
          <w:rFonts w:cstheme="minorHAnsi"/>
          <w:iCs/>
        </w:rPr>
        <w:t xml:space="preserve">Written by </w:t>
      </w:r>
      <w:r w:rsidR="00BD354F" w:rsidRPr="00143026">
        <w:rPr>
          <w:rFonts w:cstheme="minorHAnsi"/>
          <w:shd w:val="clear" w:color="auto" w:fill="FFFFFF"/>
        </w:rPr>
        <w:t>​</w:t>
      </w:r>
      <w:r w:rsidR="002F4128">
        <w:rPr>
          <w:rFonts w:cstheme="minorHAnsi"/>
          <w:shd w:val="clear" w:color="auto" w:fill="FFFFFF"/>
        </w:rPr>
        <w:t>Abbey Goers</w:t>
      </w:r>
      <w:r w:rsidR="00143026">
        <w:rPr>
          <w:rFonts w:cstheme="minorHAnsi"/>
          <w:shd w:val="clear" w:color="auto" w:fill="FFFFFF"/>
        </w:rPr>
        <w:t>,</w:t>
      </w:r>
      <w:r w:rsidR="00292972" w:rsidRPr="00CF1FA0">
        <w:rPr>
          <w:rFonts w:cstheme="minorHAnsi"/>
          <w:iCs/>
        </w:rPr>
        <w:t xml:space="preserve"> University of Wisconsin–</w:t>
      </w:r>
      <w:r w:rsidR="00BD354F" w:rsidRPr="00CF1FA0">
        <w:rPr>
          <w:rFonts w:cstheme="minorHAnsi"/>
          <w:iCs/>
        </w:rPr>
        <w:t>Stout</w:t>
      </w:r>
    </w:p>
    <w:p w14:paraId="008B55AF" w14:textId="77777777" w:rsidR="00CA6A8C" w:rsidRDefault="00CA6A8C" w:rsidP="0085170F">
      <w:pPr>
        <w:rPr>
          <w:rFonts w:cstheme="minorHAnsi"/>
          <w:iCs/>
        </w:rPr>
      </w:pPr>
    </w:p>
    <w:p w14:paraId="593A4809"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 xml:space="preserve">From engineering to communication and counseling, manufacturing, marketing and design, construction, supply chain and more, UW-Stout is preparing graduates to meet the needs of a rapidly evolving workforce by embedding AI training in </w:t>
      </w:r>
      <w:proofErr w:type="gramStart"/>
      <w:r w:rsidRPr="00072048">
        <w:rPr>
          <w:rFonts w:eastAsia="Times New Roman" w:cstheme="minorHAnsi"/>
        </w:rPr>
        <w:t>all of</w:t>
      </w:r>
      <w:proofErr w:type="gramEnd"/>
      <w:r w:rsidRPr="00072048">
        <w:rPr>
          <w:rFonts w:eastAsia="Times New Roman" w:cstheme="minorHAnsi"/>
        </w:rPr>
        <w:t xml:space="preserve"> its degree programs.</w:t>
      </w:r>
    </w:p>
    <w:p w14:paraId="2BEA6C7E"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And its comprehensive approach to AI literacy is more than program curriculums – Wisconsin’s Polytechnic University is collaborating with community, business and industry partners through its innovation centers, consulting services, continuing education courses and regional consortiums to help Wisconsin leverage AI-driven solutions that put it ahead of the curve.</w:t>
      </w:r>
    </w:p>
    <w:p w14:paraId="5B50F4D7"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Faculty, staff and students alike are leading the charge, including </w:t>
      </w:r>
      <w:hyperlink r:id="rId8" w:tgtFrame="_blank" w:history="1">
        <w:r w:rsidRPr="00072048">
          <w:rPr>
            <w:rStyle w:val="Hyperlink"/>
            <w:rFonts w:eastAsia="Times New Roman" w:cstheme="minorHAnsi"/>
          </w:rPr>
          <w:t>computer and electrical engineering</w:t>
        </w:r>
      </w:hyperlink>
      <w:r w:rsidRPr="00072048">
        <w:rPr>
          <w:rFonts w:eastAsia="Times New Roman" w:cstheme="minorHAnsi"/>
        </w:rPr>
        <w:t> seniors and AI Student Club members </w:t>
      </w:r>
      <w:r w:rsidRPr="00072048">
        <w:rPr>
          <w:rFonts w:eastAsia="Times New Roman" w:cstheme="minorHAnsi"/>
          <w:b/>
          <w:bCs/>
        </w:rPr>
        <w:t>Corey Hedlund</w:t>
      </w:r>
      <w:r w:rsidRPr="00072048">
        <w:rPr>
          <w:rFonts w:eastAsia="Times New Roman" w:cstheme="minorHAnsi"/>
        </w:rPr>
        <w:t> and</w:t>
      </w:r>
      <w:r w:rsidRPr="00072048">
        <w:rPr>
          <w:rFonts w:eastAsia="Times New Roman" w:cstheme="minorHAnsi"/>
          <w:b/>
          <w:bCs/>
        </w:rPr>
        <w:t> Michael Witt</w:t>
      </w:r>
      <w:r w:rsidRPr="00072048">
        <w:rPr>
          <w:rFonts w:eastAsia="Times New Roman" w:cstheme="minorHAnsi"/>
        </w:rPr>
        <w:t>.</w:t>
      </w:r>
    </w:p>
    <w:p w14:paraId="4BCDB87E"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Hedlund, the club president, and Witt, club secretary, are leading a community of learners and enthusiasts who are passionate about artificial intelligence. The club also works to support UW-Stout’s goal of a </w:t>
      </w:r>
      <w:hyperlink r:id="rId9" w:tgtFrame="_blank" w:history="1">
        <w:r w:rsidRPr="00072048">
          <w:rPr>
            <w:rStyle w:val="Hyperlink"/>
            <w:rFonts w:eastAsia="Times New Roman" w:cstheme="minorHAnsi"/>
          </w:rPr>
          <w:t>360-degree AI education approach</w:t>
        </w:r>
      </w:hyperlink>
      <w:r w:rsidRPr="00072048">
        <w:rPr>
          <w:rFonts w:eastAsia="Times New Roman" w:cstheme="minorHAnsi"/>
        </w:rPr>
        <w:t>.</w:t>
      </w:r>
    </w:p>
    <w:p w14:paraId="37A9BF93"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 xml:space="preserve">“AI consists of </w:t>
      </w:r>
      <w:proofErr w:type="gramStart"/>
      <w:r w:rsidRPr="00072048">
        <w:rPr>
          <w:rFonts w:eastAsia="Times New Roman" w:cstheme="minorHAnsi"/>
        </w:rPr>
        <w:t>a number of</w:t>
      </w:r>
      <w:proofErr w:type="gramEnd"/>
      <w:r w:rsidRPr="00072048">
        <w:rPr>
          <w:rFonts w:eastAsia="Times New Roman" w:cstheme="minorHAnsi"/>
        </w:rPr>
        <w:t xml:space="preserve"> skill sets. Equipping students from every major with AI skills is not only important but necessary,” said engineering and technology </w:t>
      </w:r>
      <w:r w:rsidRPr="00072048">
        <w:rPr>
          <w:rFonts w:eastAsia="Times New Roman" w:cstheme="minorHAnsi"/>
          <w:b/>
          <w:bCs/>
        </w:rPr>
        <w:t>Assistant Professor Yuan Xing</w:t>
      </w:r>
      <w:r w:rsidRPr="00072048">
        <w:rPr>
          <w:rFonts w:eastAsia="Times New Roman" w:cstheme="minorHAnsi"/>
        </w:rPr>
        <w:t>, AI Club adviser. </w:t>
      </w:r>
    </w:p>
    <w:p w14:paraId="0627472B"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 xml:space="preserve">“The impact of AI is </w:t>
      </w:r>
      <w:proofErr w:type="gramStart"/>
      <w:r w:rsidRPr="00072048">
        <w:rPr>
          <w:rFonts w:eastAsia="Times New Roman" w:cstheme="minorHAnsi"/>
        </w:rPr>
        <w:t>very obvious</w:t>
      </w:r>
      <w:proofErr w:type="gramEnd"/>
      <w:r w:rsidRPr="00072048">
        <w:rPr>
          <w:rFonts w:eastAsia="Times New Roman" w:cstheme="minorHAnsi"/>
        </w:rPr>
        <w:t xml:space="preserve"> across industries and daily life. Some disciplines are even completely revolutionized. So, teaching all students AI knowledge and skills can help them be well prepared for the job market. This aligns perfectly with UW-Stout’s career-focused and real-world experience education goals, helping all graduates stay competitive and adaptable in their future careers,” he added.</w:t>
      </w:r>
    </w:p>
    <w:p w14:paraId="2BE1EB27"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lastRenderedPageBreak/>
        <w:t>Hedlund and Witt joined </w:t>
      </w:r>
      <w:r w:rsidRPr="00072048">
        <w:rPr>
          <w:rFonts w:eastAsia="Times New Roman" w:cstheme="minorHAnsi"/>
          <w:b/>
          <w:bCs/>
        </w:rPr>
        <w:t xml:space="preserve">Provost </w:t>
      </w:r>
      <w:proofErr w:type="spellStart"/>
      <w:r w:rsidRPr="00072048">
        <w:rPr>
          <w:rFonts w:eastAsia="Times New Roman" w:cstheme="minorHAnsi"/>
          <w:b/>
          <w:bCs/>
        </w:rPr>
        <w:t>Glendalí</w:t>
      </w:r>
      <w:proofErr w:type="spellEnd"/>
      <w:r w:rsidRPr="00072048">
        <w:rPr>
          <w:rFonts w:eastAsia="Times New Roman" w:cstheme="minorHAnsi"/>
          <w:b/>
          <w:bCs/>
        </w:rPr>
        <w:t xml:space="preserve"> Rodríguez</w:t>
      </w:r>
      <w:r w:rsidRPr="00072048">
        <w:rPr>
          <w:rFonts w:eastAsia="Times New Roman" w:cstheme="minorHAnsi"/>
        </w:rPr>
        <w:t> recently in a presentation on “AI In Action: Advancing the Universities of Wisconsin,” led by the UW Education Committee at the Board of Regents meeting, Feb. 6-7.</w:t>
      </w:r>
    </w:p>
    <w:p w14:paraId="1507094B" w14:textId="77777777" w:rsidR="00072048" w:rsidRPr="00072048" w:rsidRDefault="00072048" w:rsidP="00072048">
      <w:pPr>
        <w:spacing w:after="360" w:line="240" w:lineRule="auto"/>
        <w:rPr>
          <w:rFonts w:eastAsia="Times New Roman" w:cstheme="minorHAnsi"/>
          <w:b/>
          <w:bCs/>
        </w:rPr>
      </w:pPr>
      <w:r w:rsidRPr="00072048">
        <w:rPr>
          <w:rFonts w:eastAsia="Times New Roman" w:cstheme="minorHAnsi"/>
          <w:b/>
          <w:bCs/>
        </w:rPr>
        <w:t>Student leadership in AI</w:t>
      </w:r>
    </w:p>
    <w:p w14:paraId="49FC38B8" w14:textId="77777777" w:rsidR="00072048" w:rsidRDefault="00072048" w:rsidP="00072048">
      <w:pPr>
        <w:spacing w:after="360" w:line="240" w:lineRule="auto"/>
        <w:rPr>
          <w:rFonts w:eastAsia="Times New Roman" w:cstheme="minorHAnsi"/>
        </w:rPr>
      </w:pPr>
      <w:r w:rsidRPr="00072048">
        <w:rPr>
          <w:rFonts w:eastAsia="Times New Roman" w:cstheme="minorHAnsi"/>
        </w:rPr>
        <w:t>By teaching AI through hands-on, easy-to-follow activities – no AI background needed – the AI Student Club allows any student to learn, regardless of their major. It also holds AI seminars on trends and research, with student and industry speakers.</w:t>
      </w:r>
    </w:p>
    <w:p w14:paraId="16396D04" w14:textId="4921B697" w:rsidR="00072048" w:rsidRDefault="00072048" w:rsidP="00072048">
      <w:pPr>
        <w:spacing w:after="360" w:line="240" w:lineRule="auto"/>
        <w:rPr>
          <w:rFonts w:eastAsia="Times New Roman" w:cstheme="minorHAnsi"/>
        </w:rPr>
      </w:pPr>
      <w:r w:rsidRPr="00072048">
        <w:rPr>
          <w:rFonts w:eastAsia="Times New Roman" w:cstheme="minorHAnsi"/>
        </w:rPr>
        <w:t>“The club plays an important role in embedding AI in every curriculum by exploring the diverse potential of AI across different disciplines because club members come from different majors,” Xing said.</w:t>
      </w:r>
    </w:p>
    <w:p w14:paraId="17A3EFB1"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Club members are heavily involved in applied learning activities both on and off campus. Hedlund, Witt, and club members </w:t>
      </w:r>
      <w:r w:rsidRPr="00072048">
        <w:rPr>
          <w:rFonts w:eastAsia="Times New Roman" w:cstheme="minorHAnsi"/>
          <w:b/>
          <w:bCs/>
        </w:rPr>
        <w:t>Jack Lonn</w:t>
      </w:r>
      <w:r w:rsidRPr="00072048">
        <w:rPr>
          <w:rFonts w:eastAsia="Times New Roman" w:cstheme="minorHAnsi"/>
        </w:rPr>
        <w:t> and </w:t>
      </w:r>
      <w:r w:rsidRPr="00072048">
        <w:rPr>
          <w:rFonts w:eastAsia="Times New Roman" w:cstheme="minorHAnsi"/>
          <w:b/>
          <w:bCs/>
        </w:rPr>
        <w:t>Steven Kronmiller</w:t>
      </w:r>
      <w:r w:rsidRPr="00072048">
        <w:rPr>
          <w:rFonts w:eastAsia="Times New Roman" w:cstheme="minorHAnsi"/>
        </w:rPr>
        <w:t> won first place at the 2024 </w:t>
      </w:r>
      <w:proofErr w:type="spellStart"/>
      <w:r w:rsidRPr="00072048">
        <w:rPr>
          <w:rFonts w:eastAsia="Times New Roman" w:cstheme="minorHAnsi"/>
        </w:rPr>
        <w:fldChar w:fldCharType="begin"/>
      </w:r>
      <w:r w:rsidRPr="00072048">
        <w:rPr>
          <w:rFonts w:eastAsia="Times New Roman" w:cstheme="minorHAnsi"/>
        </w:rPr>
        <w:instrText>HYPERLINK "https://www.digikey.com/en/resources/edu/dkc3-computing-competition" \l "Tabs1" \o "(opens in a new window)" \t "_blank"</w:instrText>
      </w:r>
      <w:r w:rsidRPr="00072048">
        <w:rPr>
          <w:rFonts w:eastAsia="Times New Roman" w:cstheme="minorHAnsi"/>
        </w:rPr>
      </w:r>
      <w:r w:rsidRPr="00072048">
        <w:rPr>
          <w:rFonts w:eastAsia="Times New Roman" w:cstheme="minorHAnsi"/>
        </w:rPr>
        <w:fldChar w:fldCharType="separate"/>
      </w:r>
      <w:r w:rsidRPr="00072048">
        <w:rPr>
          <w:rStyle w:val="Hyperlink"/>
          <w:rFonts w:eastAsia="Times New Roman" w:cstheme="minorHAnsi"/>
        </w:rPr>
        <w:t>DigiKey</w:t>
      </w:r>
      <w:proofErr w:type="spellEnd"/>
      <w:r w:rsidRPr="00072048">
        <w:rPr>
          <w:rStyle w:val="Hyperlink"/>
          <w:rFonts w:eastAsia="Times New Roman" w:cstheme="minorHAnsi"/>
        </w:rPr>
        <w:t xml:space="preserve"> DKC3 Coding Competition</w:t>
      </w:r>
      <w:r w:rsidRPr="00072048">
        <w:rPr>
          <w:rFonts w:eastAsia="Times New Roman" w:cstheme="minorHAnsi"/>
        </w:rPr>
        <w:fldChar w:fldCharType="end"/>
      </w:r>
      <w:r w:rsidRPr="00072048">
        <w:rPr>
          <w:rFonts w:eastAsia="Times New Roman" w:cstheme="minorHAnsi"/>
        </w:rPr>
        <w:t> last fall. Supervised by Xing and</w:t>
      </w:r>
      <w:r w:rsidRPr="00072048">
        <w:rPr>
          <w:rFonts w:eastAsia="Times New Roman" w:cstheme="minorHAnsi"/>
          <w:b/>
          <w:bCs/>
        </w:rPr>
        <w:t> Professor Ahmet Turkmen</w:t>
      </w:r>
      <w:r w:rsidRPr="00072048">
        <w:rPr>
          <w:rFonts w:eastAsia="Times New Roman" w:cstheme="minorHAnsi"/>
        </w:rPr>
        <w:t>, the team defeated 20 teams from 11 Midwest universities. In 2023, the team won second place in the competition.</w:t>
      </w:r>
    </w:p>
    <w:p w14:paraId="072F2522"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The club helped prepare and demonstrate innovative AI to Gov. Tony Evers when he visited campus last spring. They attended an AI presentation conducted by UW-Stout and UW-River Falls faculty last fall. Read more about the faculty’s cross-disciplinary research below.</w:t>
      </w:r>
    </w:p>
    <w:p w14:paraId="36B035EF"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The club’s future goals include collaborating with university partners such as K-12 schools, two-year colleges and industry partners to develop hands-on AI applications in areas such as electronic vehicles, vision inspections, community services and more.</w:t>
      </w:r>
    </w:p>
    <w:p w14:paraId="2BCDBF5D"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Faculty awarded for AI research</w:t>
      </w:r>
    </w:p>
    <w:p w14:paraId="0F331912"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The university’s AI Fellows and AI Innovation Committee are led by faculty and staff, who ensure AI is embedded into learning, operations and innovation, and who direct AI integration, governance, ethics and literacy. </w:t>
      </w:r>
    </w:p>
    <w:p w14:paraId="3655898D"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Faculty research impacts students' experiences, and experts across degree fields have been awarded for pushing AI research forward.</w:t>
      </w:r>
    </w:p>
    <w:p w14:paraId="0A8AC10A" w14:textId="77777777" w:rsidR="00072048" w:rsidRPr="00072048" w:rsidRDefault="00072048" w:rsidP="00072048">
      <w:pPr>
        <w:spacing w:after="360" w:line="240" w:lineRule="auto"/>
        <w:rPr>
          <w:rFonts w:eastAsia="Times New Roman" w:cstheme="minorHAnsi"/>
        </w:rPr>
      </w:pPr>
      <w:r w:rsidRPr="00072048">
        <w:rPr>
          <w:rFonts w:eastAsia="Times New Roman" w:cstheme="minorHAnsi"/>
        </w:rPr>
        <w:t>"Our interdisciplinary AI Fellows, supported by the 2023-25 Workforce Development funding, exemplify our dedication to integrating AI into every aspect of our academic offerings,” said </w:t>
      </w:r>
      <w:r w:rsidRPr="00072048">
        <w:rPr>
          <w:rFonts w:eastAsia="Times New Roman" w:cstheme="minorHAnsi"/>
          <w:b/>
          <w:bCs/>
        </w:rPr>
        <w:t>Professor Keith Wojciechowski</w:t>
      </w:r>
      <w:r w:rsidRPr="00072048">
        <w:rPr>
          <w:rFonts w:eastAsia="Times New Roman" w:cstheme="minorHAnsi"/>
        </w:rPr>
        <w:t>, program director of </w:t>
      </w:r>
      <w:hyperlink r:id="rId10" w:tgtFrame="_blank" w:history="1">
        <w:r w:rsidRPr="00072048">
          <w:rPr>
            <w:rStyle w:val="Hyperlink"/>
            <w:rFonts w:eastAsia="Times New Roman" w:cstheme="minorHAnsi"/>
          </w:rPr>
          <w:t>M.S. applied mathematics and data science</w:t>
        </w:r>
      </w:hyperlink>
      <w:r w:rsidRPr="00072048">
        <w:rPr>
          <w:rFonts w:eastAsia="Times New Roman" w:cstheme="minorHAnsi"/>
        </w:rPr>
        <w:t xml:space="preserve">. </w:t>
      </w:r>
      <w:proofErr w:type="gramStart"/>
      <w:r w:rsidRPr="00072048">
        <w:rPr>
          <w:rFonts w:eastAsia="Times New Roman" w:cstheme="minorHAnsi"/>
        </w:rPr>
        <w:t>Fellows</w:t>
      </w:r>
      <w:proofErr w:type="gramEnd"/>
      <w:r w:rsidRPr="00072048">
        <w:rPr>
          <w:rFonts w:eastAsia="Times New Roman" w:cstheme="minorHAnsi"/>
        </w:rPr>
        <w:t>’ research includes:</w:t>
      </w:r>
    </w:p>
    <w:p w14:paraId="081C55CF" w14:textId="77777777" w:rsidR="00072048" w:rsidRPr="00072048" w:rsidRDefault="00072048" w:rsidP="00072048">
      <w:pPr>
        <w:numPr>
          <w:ilvl w:val="0"/>
          <w:numId w:val="20"/>
        </w:numPr>
        <w:spacing w:after="360" w:line="240" w:lineRule="auto"/>
        <w:rPr>
          <w:rFonts w:eastAsia="Times New Roman" w:cstheme="minorHAnsi"/>
        </w:rPr>
      </w:pPr>
      <w:r w:rsidRPr="00072048">
        <w:rPr>
          <w:rFonts w:eastAsia="Times New Roman" w:cstheme="minorHAnsi"/>
        </w:rPr>
        <w:t>Food and nutrition </w:t>
      </w:r>
      <w:r w:rsidRPr="00072048">
        <w:rPr>
          <w:rFonts w:eastAsia="Times New Roman" w:cstheme="minorHAnsi"/>
          <w:b/>
          <w:bCs/>
        </w:rPr>
        <w:t>Professor Kerry Peterson</w:t>
      </w:r>
      <w:r w:rsidRPr="00072048">
        <w:rPr>
          <w:rFonts w:eastAsia="Times New Roman" w:cstheme="minorHAnsi"/>
        </w:rPr>
        <w:t> is advancing AI-related academic programming in health care professions, with specific courses on healthy eating and the art and science of food.</w:t>
      </w:r>
    </w:p>
    <w:p w14:paraId="42148A04" w14:textId="77777777" w:rsidR="00072048" w:rsidRPr="00072048" w:rsidRDefault="00072048" w:rsidP="00072048">
      <w:pPr>
        <w:numPr>
          <w:ilvl w:val="0"/>
          <w:numId w:val="20"/>
        </w:numPr>
        <w:spacing w:after="360" w:line="240" w:lineRule="auto"/>
        <w:rPr>
          <w:rFonts w:eastAsia="Times New Roman" w:cstheme="minorHAnsi"/>
        </w:rPr>
      </w:pPr>
      <w:r w:rsidRPr="00072048">
        <w:rPr>
          <w:rFonts w:eastAsia="Times New Roman" w:cstheme="minorHAnsi"/>
        </w:rPr>
        <w:lastRenderedPageBreak/>
        <w:t>Engineering </w:t>
      </w:r>
      <w:r w:rsidRPr="00072048">
        <w:rPr>
          <w:rFonts w:eastAsia="Times New Roman" w:cstheme="minorHAnsi"/>
          <w:b/>
          <w:bCs/>
        </w:rPr>
        <w:t>Professor Anne Schmitz</w:t>
      </w:r>
      <w:r w:rsidRPr="00072048">
        <w:rPr>
          <w:rFonts w:eastAsia="Times New Roman" w:cstheme="minorHAnsi"/>
        </w:rPr>
        <w:t> is integrating a commercially available AI chatbot into a hybrid Machine Components course.</w:t>
      </w:r>
    </w:p>
    <w:p w14:paraId="28FF8E8D" w14:textId="77777777" w:rsidR="00072048" w:rsidRPr="00072048" w:rsidRDefault="00072048" w:rsidP="00072048">
      <w:pPr>
        <w:numPr>
          <w:ilvl w:val="0"/>
          <w:numId w:val="20"/>
        </w:numPr>
        <w:spacing w:after="360" w:line="240" w:lineRule="auto"/>
        <w:rPr>
          <w:rFonts w:eastAsia="Times New Roman" w:cstheme="minorHAnsi"/>
        </w:rPr>
      </w:pPr>
      <w:r w:rsidRPr="00072048">
        <w:rPr>
          <w:rFonts w:eastAsia="Times New Roman" w:cstheme="minorHAnsi"/>
        </w:rPr>
        <w:t>Graphic design </w:t>
      </w:r>
      <w:r w:rsidRPr="00072048">
        <w:rPr>
          <w:rFonts w:eastAsia="Times New Roman" w:cstheme="minorHAnsi"/>
          <w:b/>
          <w:bCs/>
        </w:rPr>
        <w:t>Professor Nagesh Shinde</w:t>
      </w:r>
      <w:r w:rsidRPr="00072048">
        <w:rPr>
          <w:rFonts w:eastAsia="Times New Roman" w:cstheme="minorHAnsi"/>
        </w:rPr>
        <w:t>, collaborating with </w:t>
      </w:r>
      <w:r w:rsidRPr="00072048">
        <w:rPr>
          <w:rFonts w:eastAsia="Times New Roman" w:cstheme="minorHAnsi"/>
          <w:b/>
          <w:bCs/>
        </w:rPr>
        <w:t>Library Director Roxanne Backowski</w:t>
      </w:r>
      <w:r w:rsidRPr="00072048">
        <w:rPr>
          <w:rFonts w:eastAsia="Times New Roman" w:cstheme="minorHAnsi"/>
        </w:rPr>
        <w:t>, is developing an Augmented Reality/Virtual Reality Lab in the University Library.</w:t>
      </w:r>
    </w:p>
    <w:p w14:paraId="44EF45EA"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For leading the way in cybersecurity and for her</w:t>
      </w:r>
      <w:r w:rsidRPr="00072048">
        <w:rPr>
          <w:rFonts w:eastAsia="Times New Roman" w:cstheme="minorHAnsi"/>
          <w:b/>
          <w:bCs/>
        </w:rPr>
        <w:t> </w:t>
      </w:r>
      <w:r w:rsidRPr="00072048">
        <w:rPr>
          <w:rFonts w:eastAsia="Times New Roman" w:cstheme="minorHAnsi"/>
        </w:rPr>
        <w:t>outstanding educational contributions to the industry, </w:t>
      </w:r>
      <w:hyperlink r:id="rId11" w:tgtFrame="_blank" w:history="1">
        <w:r w:rsidRPr="00072048">
          <w:rPr>
            <w:rStyle w:val="Hyperlink"/>
            <w:rFonts w:eastAsia="Times New Roman" w:cstheme="minorHAnsi"/>
          </w:rPr>
          <w:t>B.S. cybersecurity</w:t>
        </w:r>
      </w:hyperlink>
      <w:r w:rsidRPr="00072048">
        <w:rPr>
          <w:rFonts w:eastAsia="Times New Roman" w:cstheme="minorHAnsi"/>
        </w:rPr>
        <w:t> and </w:t>
      </w:r>
      <w:hyperlink r:id="rId12" w:tgtFrame="_blank" w:history="1">
        <w:r w:rsidRPr="00072048">
          <w:rPr>
            <w:rStyle w:val="Hyperlink"/>
            <w:rFonts w:eastAsia="Times New Roman" w:cstheme="minorHAnsi"/>
          </w:rPr>
          <w:t>B.S. computer networking and infrastructure engineering</w:t>
        </w:r>
      </w:hyperlink>
      <w:r w:rsidRPr="00072048">
        <w:rPr>
          <w:rFonts w:eastAsia="Times New Roman" w:cstheme="minorHAnsi"/>
        </w:rPr>
        <w:t> </w:t>
      </w:r>
      <w:r w:rsidRPr="00072048">
        <w:rPr>
          <w:rFonts w:eastAsia="Times New Roman" w:cstheme="minorHAnsi"/>
          <w:b/>
          <w:bCs/>
        </w:rPr>
        <w:t>Program Director Holly Yuan</w:t>
      </w:r>
      <w:r w:rsidRPr="00072048">
        <w:rPr>
          <w:rFonts w:eastAsia="Times New Roman" w:cstheme="minorHAnsi"/>
        </w:rPr>
        <w:t> received the Visionary Academic Leadership Award at the 14th annual </w:t>
      </w:r>
      <w:hyperlink r:id="rId13" w:tgtFrame="_blank" w:history="1">
        <w:r w:rsidRPr="00072048">
          <w:rPr>
            <w:rStyle w:val="Hyperlink"/>
            <w:rFonts w:eastAsia="Times New Roman" w:cstheme="minorHAnsi"/>
          </w:rPr>
          <w:t>Cyber Security Summit</w:t>
        </w:r>
      </w:hyperlink>
      <w:r w:rsidRPr="00072048">
        <w:rPr>
          <w:rFonts w:eastAsia="Times New Roman" w:cstheme="minorHAnsi"/>
        </w:rPr>
        <w:t> last fall. She has integrated courses, including Application of Generative AI in Cybersecurity, to engage students in cutting-edge research involving cybersecurity, AI and cloud computing.</w:t>
      </w:r>
    </w:p>
    <w:p w14:paraId="2A5A0823" w14:textId="77777777" w:rsidR="00072048" w:rsidRDefault="00072048" w:rsidP="00072048">
      <w:pPr>
        <w:spacing w:after="360" w:line="240" w:lineRule="auto"/>
        <w:jc w:val="both"/>
        <w:rPr>
          <w:rFonts w:eastAsia="Times New Roman" w:cstheme="minorHAnsi"/>
        </w:rPr>
      </w:pPr>
      <w:r w:rsidRPr="00072048">
        <w:rPr>
          <w:rFonts w:eastAsia="Times New Roman" w:cstheme="minorHAnsi"/>
        </w:rPr>
        <w:t>“AI can be leveraged to enhance cybersecurity controls and processes, helping our students stay ahead of emerging trends. In the field of cybersecurity, generative AI is quickly becoming a tool for both defensive and offensive measures. We’re focused on integrating these aspects into our curriculum to ensure our students are well-equipped to address challenges,” Yuan said.</w:t>
      </w:r>
    </w:p>
    <w:p w14:paraId="37F71E14" w14:textId="77777777" w:rsidR="00072048" w:rsidRPr="00072048" w:rsidRDefault="00072048" w:rsidP="00072048">
      <w:pPr>
        <w:spacing w:after="360" w:line="240" w:lineRule="auto"/>
        <w:jc w:val="both"/>
        <w:rPr>
          <w:rFonts w:eastAsia="Times New Roman" w:cstheme="minorHAnsi"/>
        </w:rPr>
      </w:pPr>
      <w:hyperlink r:id="rId14" w:tgtFrame="_blank" w:history="1">
        <w:r w:rsidRPr="00072048">
          <w:rPr>
            <w:rStyle w:val="Hyperlink"/>
            <w:rFonts w:eastAsia="Times New Roman" w:cstheme="minorHAnsi"/>
          </w:rPr>
          <w:t>Marriage and family therapy</w:t>
        </w:r>
      </w:hyperlink>
      <w:r w:rsidRPr="00072048">
        <w:rPr>
          <w:rFonts w:eastAsia="Times New Roman" w:cstheme="minorHAnsi"/>
        </w:rPr>
        <w:t> </w:t>
      </w:r>
      <w:r w:rsidRPr="00072048">
        <w:rPr>
          <w:rFonts w:eastAsia="Times New Roman" w:cstheme="minorHAnsi"/>
          <w:b/>
          <w:bCs/>
        </w:rPr>
        <w:t>Assistant Professor Heather Hessel</w:t>
      </w:r>
      <w:r w:rsidRPr="00072048">
        <w:rPr>
          <w:rFonts w:eastAsia="Times New Roman" w:cstheme="minorHAnsi"/>
        </w:rPr>
        <w:t> received the Carl Whitaker Award from the Wisconsin Association for Marriage and Family Therapy in December for </w:t>
      </w:r>
      <w:hyperlink r:id="rId15" w:tgtFrame="_blank" w:history="1">
        <w:r w:rsidRPr="00072048">
          <w:rPr>
            <w:rStyle w:val="Hyperlink"/>
            <w:rFonts w:eastAsia="Times New Roman" w:cstheme="minorHAnsi"/>
          </w:rPr>
          <w:t>advancing AI integration with therapy</w:t>
        </w:r>
      </w:hyperlink>
      <w:r w:rsidRPr="00072048">
        <w:rPr>
          <w:rFonts w:eastAsia="Times New Roman" w:cstheme="minorHAnsi"/>
        </w:rPr>
        <w:t>.</w:t>
      </w:r>
    </w:p>
    <w:p w14:paraId="1E49A6E8"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 xml:space="preserve">Professors in a cross-disciplinary engineering/social science project, A </w:t>
      </w:r>
      <w:proofErr w:type="spellStart"/>
      <w:r w:rsidRPr="00072048">
        <w:rPr>
          <w:rFonts w:eastAsia="Times New Roman" w:cstheme="minorHAnsi"/>
        </w:rPr>
        <w:t>Human</w:t>
      </w:r>
      <w:r w:rsidRPr="00072048">
        <w:rPr>
          <w:rFonts w:eastAsia="Times New Roman" w:cstheme="minorHAnsi"/>
        </w:rPr>
        <w:softHyphen/>
        <w:t>Centered</w:t>
      </w:r>
      <w:proofErr w:type="spellEnd"/>
      <w:r w:rsidRPr="00072048">
        <w:rPr>
          <w:rFonts w:eastAsia="Times New Roman" w:cstheme="minorHAnsi"/>
        </w:rPr>
        <w:t xml:space="preserve"> Collaborative Approach to Designing an Energy-Efficient Wireless Sensor Network, are developing </w:t>
      </w:r>
      <w:hyperlink r:id="rId16" w:tgtFrame="_blank" w:history="1">
        <w:r w:rsidRPr="00072048">
          <w:rPr>
            <w:rStyle w:val="Hyperlink"/>
            <w:rFonts w:eastAsia="Times New Roman" w:cstheme="minorHAnsi"/>
            <w:b/>
            <w:bCs/>
          </w:rPr>
          <w:t>customized, energy-efficient, low-cost technology</w:t>
        </w:r>
      </w:hyperlink>
      <w:r w:rsidRPr="00072048">
        <w:rPr>
          <w:rFonts w:eastAsia="Times New Roman" w:cstheme="minorHAnsi"/>
        </w:rPr>
        <w:t> for precision agriculture to meet the needs of Wisconsin farmers.</w:t>
      </w:r>
    </w:p>
    <w:p w14:paraId="0A94CA42"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The team is led by Xing and </w:t>
      </w:r>
      <w:hyperlink r:id="rId17" w:tgtFrame="_blank" w:history="1">
        <w:r w:rsidRPr="00072048">
          <w:rPr>
            <w:rStyle w:val="Hyperlink"/>
            <w:rFonts w:eastAsia="Times New Roman" w:cstheme="minorHAnsi"/>
          </w:rPr>
          <w:t>applied social science</w:t>
        </w:r>
      </w:hyperlink>
      <w:r w:rsidRPr="00072048">
        <w:rPr>
          <w:rFonts w:eastAsia="Times New Roman" w:cstheme="minorHAnsi"/>
        </w:rPr>
        <w:t> </w:t>
      </w:r>
      <w:r w:rsidRPr="00072048">
        <w:rPr>
          <w:rFonts w:eastAsia="Times New Roman" w:cstheme="minorHAnsi"/>
          <w:b/>
          <w:bCs/>
        </w:rPr>
        <w:t>Program Director</w:t>
      </w:r>
      <w:r w:rsidRPr="00072048">
        <w:rPr>
          <w:rFonts w:eastAsia="Times New Roman" w:cstheme="minorHAnsi"/>
        </w:rPr>
        <w:t> </w:t>
      </w:r>
      <w:r w:rsidRPr="00072048">
        <w:rPr>
          <w:rFonts w:eastAsia="Times New Roman" w:cstheme="minorHAnsi"/>
          <w:b/>
          <w:bCs/>
        </w:rPr>
        <w:t>Tina </w:t>
      </w:r>
      <w:r w:rsidRPr="00072048">
        <w:rPr>
          <w:rFonts w:eastAsia="Times New Roman" w:cstheme="minorHAnsi"/>
        </w:rPr>
        <w:t>Lee and includes UW-Stout engineering professors</w:t>
      </w:r>
      <w:r w:rsidRPr="00072048">
        <w:rPr>
          <w:rFonts w:eastAsia="Times New Roman" w:cstheme="minorHAnsi"/>
          <w:b/>
          <w:bCs/>
        </w:rPr>
        <w:t> Cheng Liu</w:t>
      </w:r>
      <w:r w:rsidRPr="00072048">
        <w:rPr>
          <w:rFonts w:eastAsia="Times New Roman" w:cstheme="minorHAnsi"/>
        </w:rPr>
        <w:t> and </w:t>
      </w:r>
      <w:r w:rsidRPr="00072048">
        <w:rPr>
          <w:rFonts w:eastAsia="Times New Roman" w:cstheme="minorHAnsi"/>
          <w:b/>
          <w:bCs/>
        </w:rPr>
        <w:t>Abhishek Verma</w:t>
      </w:r>
      <w:r w:rsidRPr="00072048">
        <w:rPr>
          <w:rFonts w:eastAsia="Times New Roman" w:cstheme="minorHAnsi"/>
        </w:rPr>
        <w:t>, and UW-River Falls Professor Bob Zhiwei Zeng.</w:t>
      </w:r>
    </w:p>
    <w:p w14:paraId="396CA722"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Their project includes several aspects: a ground wireless sensor network, machinery for automation, livestock monitoring and drone data collection to help farmers make informed decisions based on real-time and historical data. They demonstrated the prototypes and machinery at Mann Valley Farm in River Falls. The project is funded by a two-year, $175,000 </w:t>
      </w:r>
      <w:hyperlink r:id="rId18" w:tgtFrame="_blank" w:history="1">
        <w:r w:rsidRPr="00072048">
          <w:rPr>
            <w:rStyle w:val="Hyperlink"/>
            <w:rFonts w:eastAsia="Times New Roman" w:cstheme="minorHAnsi"/>
          </w:rPr>
          <w:t>Universities of Wisconsin Innovation Grant</w:t>
        </w:r>
      </w:hyperlink>
      <w:r w:rsidRPr="00072048">
        <w:rPr>
          <w:rFonts w:eastAsia="Times New Roman" w:cstheme="minorHAnsi"/>
        </w:rPr>
        <w:t>. </w:t>
      </w:r>
    </w:p>
    <w:p w14:paraId="1854843E"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Xing is also studying AI related to the </w:t>
      </w:r>
      <w:hyperlink r:id="rId19" w:tgtFrame="_blank" w:history="1">
        <w:r w:rsidRPr="00072048">
          <w:rPr>
            <w:rStyle w:val="Hyperlink"/>
            <w:rFonts w:eastAsia="Times New Roman" w:cstheme="minorHAnsi"/>
          </w:rPr>
          <w:t>packaging of fruit</w:t>
        </w:r>
      </w:hyperlink>
      <w:r w:rsidRPr="00072048">
        <w:rPr>
          <w:rFonts w:eastAsia="Times New Roman" w:cstheme="minorHAnsi"/>
        </w:rPr>
        <w:t>. With his system, an automated guided vehicle in a warehouse would bring fruit to a vision sensor, an AI algorithm would determine freshness, and the vehicle would then separate the good fruit for packaging.</w:t>
      </w:r>
    </w:p>
    <w:p w14:paraId="7D61FD89"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Schmitz is conducting </w:t>
      </w:r>
      <w:hyperlink r:id="rId20" w:tgtFrame="_blank" w:history="1">
        <w:r w:rsidRPr="00072048">
          <w:rPr>
            <w:rStyle w:val="Hyperlink"/>
            <w:rFonts w:eastAsia="Times New Roman" w:cstheme="minorHAnsi"/>
          </w:rPr>
          <w:t>sustainable manufacturing research</w:t>
        </w:r>
      </w:hyperlink>
      <w:r w:rsidRPr="00072048">
        <w:rPr>
          <w:rFonts w:eastAsia="Times New Roman" w:cstheme="minorHAnsi"/>
        </w:rPr>
        <w:t xml:space="preserve"> on </w:t>
      </w:r>
      <w:proofErr w:type="spellStart"/>
      <w:r w:rsidRPr="00072048">
        <w:rPr>
          <w:rFonts w:eastAsia="Times New Roman" w:cstheme="minorHAnsi"/>
        </w:rPr>
        <w:t>mesostructures</w:t>
      </w:r>
      <w:proofErr w:type="spellEnd"/>
      <w:r w:rsidRPr="00072048">
        <w:rPr>
          <w:rFonts w:eastAsia="Times New Roman" w:cstheme="minorHAnsi"/>
        </w:rPr>
        <w:t xml:space="preserve">, or 3D-printed internal lattices that absorb energy and reduce material use. Her research uses AI to fine-tune </w:t>
      </w:r>
      <w:proofErr w:type="spellStart"/>
      <w:r w:rsidRPr="00072048">
        <w:rPr>
          <w:rFonts w:eastAsia="Times New Roman" w:cstheme="minorHAnsi"/>
        </w:rPr>
        <w:t>mesostructure</w:t>
      </w:r>
      <w:proofErr w:type="spellEnd"/>
      <w:r w:rsidRPr="00072048">
        <w:rPr>
          <w:rFonts w:eastAsia="Times New Roman" w:cstheme="minorHAnsi"/>
        </w:rPr>
        <w:t xml:space="preserve"> design for maximum energy absorption and lighter, more efficient products.</w:t>
      </w:r>
    </w:p>
    <w:p w14:paraId="4BDE349D"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In engineering technology </w:t>
      </w:r>
      <w:r w:rsidRPr="00072048">
        <w:rPr>
          <w:rFonts w:eastAsia="Times New Roman" w:cstheme="minorHAnsi"/>
          <w:b/>
          <w:bCs/>
        </w:rPr>
        <w:t>Professor Kevin Dietsche’s</w:t>
      </w:r>
      <w:r w:rsidRPr="00072048">
        <w:rPr>
          <w:rFonts w:eastAsia="Times New Roman" w:cstheme="minorHAnsi"/>
        </w:rPr>
        <w:t> Design for Industry course, his students joined kindergartners from St. Paul’s School of Menomonie for a </w:t>
      </w:r>
      <w:hyperlink r:id="rId21" w:tgtFrame="_blank" w:history="1">
        <w:r w:rsidRPr="00072048">
          <w:rPr>
            <w:rStyle w:val="Hyperlink"/>
            <w:rFonts w:eastAsia="Times New Roman" w:cstheme="minorHAnsi"/>
          </w:rPr>
          <w:t>toy design project using AI rapid prototyping</w:t>
        </w:r>
      </w:hyperlink>
      <w:r w:rsidRPr="00072048">
        <w:rPr>
          <w:rFonts w:eastAsia="Times New Roman" w:cstheme="minorHAnsi"/>
        </w:rPr>
        <w:t>. Their toy ideas ranged from vehicles to a magic spell-casting kit, animals, dolls, action figures and more.</w:t>
      </w:r>
    </w:p>
    <w:p w14:paraId="269539C9"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lastRenderedPageBreak/>
        <w:t>Faculty, centers supporting statewide industry</w:t>
      </w:r>
    </w:p>
    <w:p w14:paraId="45D6AA30"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b/>
          <w:bCs/>
        </w:rPr>
        <w:t>Professor David Ding, </w:t>
      </w:r>
      <w:r w:rsidRPr="00072048">
        <w:rPr>
          <w:rFonts w:eastAsia="Times New Roman" w:cstheme="minorHAnsi"/>
        </w:rPr>
        <w:t>director of the </w:t>
      </w:r>
      <w:hyperlink r:id="rId22" w:tgtFrame="_blank" w:history="1">
        <w:r w:rsidRPr="00072048">
          <w:rPr>
            <w:rStyle w:val="Hyperlink"/>
            <w:rFonts w:eastAsia="Times New Roman" w:cstheme="minorHAnsi"/>
          </w:rPr>
          <w:t>Robert F. Cervenka School of Engineering</w:t>
        </w:r>
      </w:hyperlink>
      <w:r w:rsidRPr="00072048">
        <w:rPr>
          <w:rFonts w:eastAsia="Times New Roman" w:cstheme="minorHAnsi"/>
        </w:rPr>
        <w:t>, serves on the </w:t>
      </w:r>
      <w:hyperlink r:id="rId23" w:tgtFrame="_blank" w:tooltip="(opens in a new window)" w:history="1">
        <w:r w:rsidRPr="00072048">
          <w:rPr>
            <w:rStyle w:val="Hyperlink"/>
            <w:rFonts w:eastAsia="Times New Roman" w:cstheme="minorHAnsi"/>
          </w:rPr>
          <w:t>Governor’s Task Force on Workforce and Artificial Intelligence</w:t>
        </w:r>
      </w:hyperlink>
      <w:r w:rsidRPr="00072048">
        <w:rPr>
          <w:rFonts w:eastAsia="Times New Roman" w:cstheme="minorHAnsi"/>
        </w:rPr>
        <w:t>. Ding brings an important voice to the task force, representing higher education in western Wisconsin, giving a different perspective than members from the Milwaukee and Madison areas.</w:t>
      </w:r>
    </w:p>
    <w:p w14:paraId="574BC8EE"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“As a polytechnic university, we operate differently. It’s important for the Department of Workforce Development to hear our side, know our strategic planning and see how we serve our partners, students and community,” Ding said.</w:t>
      </w:r>
    </w:p>
    <w:p w14:paraId="0B1B887B" w14:textId="6A7EF299" w:rsidR="00072048" w:rsidRDefault="00072048" w:rsidP="00072048">
      <w:pPr>
        <w:spacing w:after="360" w:line="240" w:lineRule="auto"/>
        <w:jc w:val="both"/>
        <w:rPr>
          <w:rFonts w:eastAsia="Times New Roman" w:cstheme="minorHAnsi"/>
        </w:rPr>
      </w:pPr>
      <w:r w:rsidRPr="00072048">
        <w:rPr>
          <w:rFonts w:eastAsia="Times New Roman" w:cstheme="minorHAnsi"/>
        </w:rPr>
        <w:t xml:space="preserve">“Stout offers </w:t>
      </w:r>
      <w:proofErr w:type="gramStart"/>
      <w:r w:rsidRPr="00072048">
        <w:rPr>
          <w:rFonts w:eastAsia="Times New Roman" w:cstheme="minorHAnsi"/>
        </w:rPr>
        <w:t>a very unique</w:t>
      </w:r>
      <w:proofErr w:type="gramEnd"/>
      <w:r w:rsidRPr="00072048">
        <w:rPr>
          <w:rFonts w:eastAsia="Times New Roman" w:cstheme="minorHAnsi"/>
        </w:rPr>
        <w:t xml:space="preserve"> way to transfer AI knowledge, skillsets and technologies. We help organizations hire and train employees to create highly skilled teams. This meets the task force’s goal perfectly,” he added. “We also seek external grants to serve students – especially in rural areas – to give them access to AI technology, equipment and courses. Stout serves to fill this cup, supporting a pathway to develop the state’s workforce.”</w:t>
      </w:r>
    </w:p>
    <w:p w14:paraId="04807662"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UW-Stout’s </w:t>
      </w:r>
      <w:hyperlink r:id="rId24" w:tgtFrame="_blank" w:history="1">
        <w:r w:rsidRPr="00072048">
          <w:rPr>
            <w:rStyle w:val="Hyperlink"/>
            <w:rFonts w:eastAsia="Times New Roman" w:cstheme="minorHAnsi"/>
          </w:rPr>
          <w:t>Center for Advanced Manufacturing and Artificial Intelligence</w:t>
        </w:r>
      </w:hyperlink>
      <w:r w:rsidRPr="00072048">
        <w:rPr>
          <w:rFonts w:eastAsia="Times New Roman" w:cstheme="minorHAnsi"/>
        </w:rPr>
        <w:t xml:space="preserve"> was formed in fall 2024. CAM-AI, </w:t>
      </w:r>
      <w:proofErr w:type="gramStart"/>
      <w:r w:rsidRPr="00072048">
        <w:rPr>
          <w:rFonts w:eastAsia="Times New Roman" w:cstheme="minorHAnsi"/>
        </w:rPr>
        <w:t>partnering</w:t>
      </w:r>
      <w:proofErr w:type="gramEnd"/>
      <w:r w:rsidRPr="00072048">
        <w:rPr>
          <w:rFonts w:eastAsia="Times New Roman" w:cstheme="minorHAnsi"/>
        </w:rPr>
        <w:t xml:space="preserve"> with the university’s Manufacturing Outreach Center, delivers comprehensive, proven solutions through consulting, training and workforce development for small and midsize manufacturers in Wisconsin and Minnesota</w:t>
      </w:r>
    </w:p>
    <w:p w14:paraId="4F4A4469"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“UW-Stout's ability to supply expertise to address practical problems is what distinguishes us as a polytechnic university, and CAM-AI will be the entity through which this expertise can be made available to industry,” said </w:t>
      </w:r>
      <w:r w:rsidRPr="00072048">
        <w:rPr>
          <w:rFonts w:eastAsia="Times New Roman" w:cstheme="minorHAnsi"/>
          <w:b/>
          <w:bCs/>
        </w:rPr>
        <w:t>Seth Hudson</w:t>
      </w:r>
      <w:r w:rsidRPr="00072048">
        <w:rPr>
          <w:rFonts w:eastAsia="Times New Roman" w:cstheme="minorHAnsi"/>
        </w:rPr>
        <w:t>, executive director of the  </w:t>
      </w:r>
      <w:hyperlink r:id="rId25" w:tgtFrame="_blank" w:history="1">
        <w:r w:rsidRPr="00072048">
          <w:rPr>
            <w:rStyle w:val="Hyperlink"/>
            <w:rFonts w:eastAsia="Times New Roman" w:cstheme="minorHAnsi"/>
          </w:rPr>
          <w:t>Office of Corporate Relations and Economic Engagement</w:t>
        </w:r>
      </w:hyperlink>
      <w:r w:rsidRPr="00072048">
        <w:rPr>
          <w:rFonts w:eastAsia="Times New Roman" w:cstheme="minorHAnsi"/>
        </w:rPr>
        <w:t>.</w:t>
      </w:r>
    </w:p>
    <w:p w14:paraId="6F2F582E"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The Central Wisconsin AI Center is a collaboration between UW-Stout, UW-Stevens Point, Northcentral Technical College, the Greater Wausau Chamber of Commerce and the Midpoint Consulting Group. CWAIC is an initiative focused on the adoption of AI through workforce training and industry integration across central and northcentral Wisconsin.</w:t>
      </w:r>
    </w:p>
    <w:p w14:paraId="17F68E1B" w14:textId="01004103" w:rsidR="00072048" w:rsidRDefault="00072048" w:rsidP="00072048">
      <w:pPr>
        <w:spacing w:after="360" w:line="240" w:lineRule="auto"/>
        <w:jc w:val="both"/>
        <w:rPr>
          <w:rFonts w:eastAsia="Times New Roman" w:cstheme="minorHAnsi"/>
        </w:rPr>
      </w:pPr>
      <w:r w:rsidRPr="00072048">
        <w:rPr>
          <w:rFonts w:eastAsia="Times New Roman" w:cstheme="minorHAnsi"/>
        </w:rPr>
        <w:t>It serves as a hub for AI education, business development and workforce transformation, and is poised as a catalyst for regional economic development through training programs, K-12 educational pathways and industry-specific AI solutions.</w:t>
      </w:r>
    </w:p>
    <w:p w14:paraId="1D2E3014"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The U.S. Department of Defense Cyber Service Academy awarded UW-Stout a 12-month, $124,555 federal grant to create ACCESS — the </w:t>
      </w:r>
      <w:hyperlink r:id="rId26" w:tgtFrame="_blank" w:history="1">
        <w:r w:rsidRPr="00072048">
          <w:rPr>
            <w:rStyle w:val="Hyperlink"/>
            <w:rFonts w:eastAsia="Times New Roman" w:cstheme="minorHAnsi"/>
            <w:b/>
            <w:bCs/>
          </w:rPr>
          <w:t>AI-Powered Cloud CMMC and Education Support System</w:t>
        </w:r>
      </w:hyperlink>
      <w:r w:rsidRPr="00072048">
        <w:rPr>
          <w:rFonts w:eastAsia="Times New Roman" w:cstheme="minorHAnsi"/>
        </w:rPr>
        <w:t> – to help businesses guard against cybersecurity threats. </w:t>
      </w:r>
    </w:p>
    <w:p w14:paraId="0FF73FBE"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The online </w:t>
      </w:r>
      <w:hyperlink r:id="rId27" w:history="1">
        <w:r w:rsidRPr="00072048">
          <w:rPr>
            <w:rStyle w:val="Hyperlink"/>
            <w:rFonts w:eastAsia="Times New Roman" w:cstheme="minorHAnsi"/>
          </w:rPr>
          <w:t>bachelor's in automation leadership</w:t>
        </w:r>
      </w:hyperlink>
      <w:r w:rsidRPr="00072048">
        <w:rPr>
          <w:rFonts w:eastAsia="Times New Roman" w:cstheme="minorHAnsi"/>
        </w:rPr>
        <w:t> gives students skills in smart manufacturing. The only degree of its kind, it is a gateway to leadership in Industry 4.0 and is designed for technical and community college students who have an associate degree and incorporates training in SACA — the </w:t>
      </w:r>
      <w:hyperlink r:id="rId28" w:tgtFrame="_blank" w:tooltip="(opens in a new window)" w:history="1">
        <w:r w:rsidRPr="00072048">
          <w:rPr>
            <w:rStyle w:val="Hyperlink"/>
            <w:rFonts w:eastAsia="Times New Roman" w:cstheme="minorHAnsi"/>
          </w:rPr>
          <w:t>Smart Automation Certification Alliance</w:t>
        </w:r>
      </w:hyperlink>
      <w:r w:rsidRPr="00072048">
        <w:rPr>
          <w:rFonts w:eastAsia="Times New Roman" w:cstheme="minorHAnsi"/>
        </w:rPr>
        <w:t>. An </w:t>
      </w:r>
      <w:hyperlink r:id="rId29" w:tgtFrame="_blank" w:history="1">
        <w:r w:rsidRPr="00072048">
          <w:rPr>
            <w:rStyle w:val="Hyperlink"/>
            <w:rFonts w:eastAsia="Times New Roman" w:cstheme="minorHAnsi"/>
          </w:rPr>
          <w:t>AI course for educators</w:t>
        </w:r>
      </w:hyperlink>
      <w:r w:rsidRPr="00072048">
        <w:rPr>
          <w:rFonts w:eastAsia="Times New Roman" w:cstheme="minorHAnsi"/>
        </w:rPr>
        <w:t> offers a foundational course on generative AI prompt writing.</w:t>
      </w:r>
    </w:p>
    <w:p w14:paraId="1B5512A6"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lastRenderedPageBreak/>
        <w:t>Learn how to </w:t>
      </w:r>
      <w:hyperlink r:id="rId30" w:tgtFrame="_blank" w:tooltip="(opens in a new window)" w:history="1">
        <w:r w:rsidRPr="00072048">
          <w:rPr>
            <w:rStyle w:val="Hyperlink"/>
            <w:rFonts w:eastAsia="Times New Roman" w:cstheme="minorHAnsi"/>
          </w:rPr>
          <w:t>engage with UW-Stout</w:t>
        </w:r>
      </w:hyperlink>
      <w:r w:rsidRPr="00072048">
        <w:rPr>
          <w:rFonts w:eastAsia="Times New Roman" w:cstheme="minorHAnsi"/>
        </w:rPr>
        <w:t>.</w:t>
      </w:r>
    </w:p>
    <w:p w14:paraId="29B92DBE" w14:textId="77777777" w:rsidR="00072048" w:rsidRPr="00072048" w:rsidRDefault="00072048" w:rsidP="00072048">
      <w:pPr>
        <w:spacing w:after="360" w:line="240" w:lineRule="auto"/>
        <w:jc w:val="both"/>
        <w:rPr>
          <w:rFonts w:eastAsia="Times New Roman" w:cstheme="minorHAnsi"/>
          <w:b/>
          <w:bCs/>
        </w:rPr>
      </w:pPr>
      <w:r w:rsidRPr="00072048">
        <w:rPr>
          <w:rFonts w:eastAsia="Times New Roman" w:cstheme="minorHAnsi"/>
          <w:b/>
          <w:bCs/>
        </w:rPr>
        <w:t>Advancing the community through AI literacy</w:t>
      </w:r>
    </w:p>
    <w:p w14:paraId="401C97C8"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UW-Stout’s AI Integration Technologist </w:t>
      </w:r>
      <w:r w:rsidRPr="00072048">
        <w:rPr>
          <w:rFonts w:eastAsia="Times New Roman" w:cstheme="minorHAnsi"/>
          <w:b/>
          <w:bCs/>
        </w:rPr>
        <w:t>Emily Laird</w:t>
      </w:r>
      <w:r w:rsidRPr="00072048">
        <w:rPr>
          <w:rFonts w:eastAsia="Times New Roman" w:cstheme="minorHAnsi"/>
        </w:rPr>
        <w:t> collaborates to support campuswide and community efforts in AI integration, engaging industry leaders, educators and policymakers in discussions on the changing role of AI in business, education and society.</w:t>
      </w:r>
    </w:p>
    <w:p w14:paraId="387856C0" w14:textId="2535ED75"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“AI literacy is no longer optional; it’s essential to everyone,” Laird said. “AI is real-time reshaping every industry, from education and health care to business and the arts.”</w:t>
      </w:r>
    </w:p>
    <w:p w14:paraId="7E8F3CE5"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Laird leads </w:t>
      </w:r>
      <w:hyperlink r:id="rId31" w:tgtFrame="_blank" w:history="1">
        <w:r w:rsidRPr="00072048">
          <w:rPr>
            <w:rStyle w:val="Hyperlink"/>
            <w:rFonts w:eastAsia="Times New Roman" w:cstheme="minorHAnsi"/>
          </w:rPr>
          <w:t>AI Weekly meetups</w:t>
        </w:r>
      </w:hyperlink>
      <w:r w:rsidRPr="00072048">
        <w:rPr>
          <w:rFonts w:eastAsia="Times New Roman" w:cstheme="minorHAnsi"/>
        </w:rPr>
        <w:t> on Wednesdays to explore the world of artificial intelligence and generative artificial intelligence and unpack the latest breakthroughs and debate dilemmas through open discussion that touches on ethics, safety and the fundamental question of what it means to be human in an AI-driven world.</w:t>
      </w:r>
    </w:p>
    <w:p w14:paraId="58201C6B"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The meetups are open to the community and alumni. From novice to expert, everyone is welcome. Recent topics focused on AI Safety, including the European Union's AI Act, Meta's Frontier AI Framework, the International AI Safety Report and more.</w:t>
      </w:r>
    </w:p>
    <w:p w14:paraId="62EF1F31"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“We encourage everyone to attend because AI isn’t just for tech experts; it’s for everyone. Whether you’re curious, concerned, or eager to explore its possibilities, these meetups are designed to help you navigate the opportunities and challenges AI presents,” Laird said. </w:t>
      </w:r>
    </w:p>
    <w:p w14:paraId="0A8C9157"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“AI literacy is the new digital literacy, and staying informed is so important in this new AI ‘Wild West.’ That’s why we welcome anyone interested in learning, questioning and growing alongside a community of learners.”</w:t>
      </w:r>
    </w:p>
    <w:p w14:paraId="04DE0BA6"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Laird has presented at the </w:t>
      </w:r>
      <w:hyperlink r:id="rId32" w:tgtFrame="_blank" w:tooltip="(opens in a new window)" w:history="1">
        <w:r w:rsidRPr="00072048">
          <w:rPr>
            <w:rStyle w:val="Hyperlink"/>
            <w:rFonts w:eastAsia="Times New Roman" w:cstheme="minorHAnsi"/>
          </w:rPr>
          <w:t>Menomonie Area Chamber of Commerce Skill Booster Series</w:t>
        </w:r>
      </w:hyperlink>
      <w:r w:rsidRPr="00072048">
        <w:rPr>
          <w:rFonts w:eastAsia="Times New Roman" w:cstheme="minorHAnsi"/>
        </w:rPr>
        <w:t> and nationally on the impacts of generative AI and the advancements of AI in search and information summarization, known as generative engine optimization.</w:t>
      </w:r>
    </w:p>
    <w:p w14:paraId="5571921B" w14:textId="77777777" w:rsidR="00072048" w:rsidRPr="00072048" w:rsidRDefault="00072048" w:rsidP="00072048">
      <w:pPr>
        <w:spacing w:after="360" w:line="240" w:lineRule="auto"/>
        <w:jc w:val="both"/>
        <w:rPr>
          <w:rFonts w:eastAsia="Times New Roman" w:cstheme="minorHAnsi"/>
        </w:rPr>
      </w:pPr>
      <w:r w:rsidRPr="00072048">
        <w:rPr>
          <w:rFonts w:eastAsia="Times New Roman" w:cstheme="minorHAnsi"/>
        </w:rPr>
        <w:t>“This will greatly impact fields like web managing, marketing, user experience and content development. My research and presentation help folks prepare for a new reality and to start thinking about how we design content that gets picked up by AI,” she said. </w:t>
      </w:r>
    </w:p>
    <w:p w14:paraId="465E39F5" w14:textId="0795F695" w:rsidR="008B7063" w:rsidRPr="00CA6A8C" w:rsidRDefault="00072048" w:rsidP="00072048">
      <w:pPr>
        <w:spacing w:after="360" w:line="240" w:lineRule="auto"/>
        <w:jc w:val="both"/>
        <w:rPr>
          <w:rFonts w:eastAsia="Times New Roman" w:cstheme="minorHAnsi"/>
        </w:rPr>
      </w:pPr>
      <w:r w:rsidRPr="00072048">
        <w:rPr>
          <w:rFonts w:eastAsia="Times New Roman" w:cstheme="minorHAnsi"/>
        </w:rPr>
        <w:t>“UW-Stout's comprehensive approach to AI integration is central to preparing all students for a technology-driven future. Through strategic collaborations across campus, with alumni and industry partners, we are setting a new standard for AI literacy and workforce readiness.”</w:t>
      </w:r>
    </w:p>
    <w:sectPr w:rsidR="008B7063" w:rsidRPr="00CA6A8C" w:rsidSect="00292972">
      <w:head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5"/>
  </w:num>
  <w:num w:numId="2" w16cid:durableId="1126198557">
    <w:abstractNumId w:val="14"/>
  </w:num>
  <w:num w:numId="3" w16cid:durableId="556362047">
    <w:abstractNumId w:val="15"/>
  </w:num>
  <w:num w:numId="4" w16cid:durableId="1877811894">
    <w:abstractNumId w:val="3"/>
  </w:num>
  <w:num w:numId="5" w16cid:durableId="2093772625">
    <w:abstractNumId w:val="9"/>
  </w:num>
  <w:num w:numId="6" w16cid:durableId="1844083808">
    <w:abstractNumId w:val="10"/>
  </w:num>
  <w:num w:numId="7" w16cid:durableId="1412194907">
    <w:abstractNumId w:val="17"/>
  </w:num>
  <w:num w:numId="8" w16cid:durableId="1254900299">
    <w:abstractNumId w:val="16"/>
  </w:num>
  <w:num w:numId="9" w16cid:durableId="1076054750">
    <w:abstractNumId w:val="18"/>
  </w:num>
  <w:num w:numId="10" w16cid:durableId="2068139901">
    <w:abstractNumId w:val="7"/>
  </w:num>
  <w:num w:numId="11" w16cid:durableId="1508403764">
    <w:abstractNumId w:val="11"/>
  </w:num>
  <w:num w:numId="12" w16cid:durableId="1391417806">
    <w:abstractNumId w:val="1"/>
  </w:num>
  <w:num w:numId="13" w16cid:durableId="283004359">
    <w:abstractNumId w:val="13"/>
  </w:num>
  <w:num w:numId="14" w16cid:durableId="1281305173">
    <w:abstractNumId w:val="6"/>
  </w:num>
  <w:num w:numId="15" w16cid:durableId="1019166404">
    <w:abstractNumId w:val="12"/>
  </w:num>
  <w:num w:numId="16" w16cid:durableId="1023169168">
    <w:abstractNumId w:val="8"/>
  </w:num>
  <w:num w:numId="17" w16cid:durableId="1104350062">
    <w:abstractNumId w:val="19"/>
  </w:num>
  <w:num w:numId="18" w16cid:durableId="384378723">
    <w:abstractNumId w:val="4"/>
  </w:num>
  <w:num w:numId="19" w16cid:durableId="644744136">
    <w:abstractNumId w:val="2"/>
  </w:num>
  <w:num w:numId="20" w16cid:durableId="685133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7E39"/>
    <w:rsid w:val="00072048"/>
    <w:rsid w:val="00076684"/>
    <w:rsid w:val="00077198"/>
    <w:rsid w:val="000D7AFE"/>
    <w:rsid w:val="00143026"/>
    <w:rsid w:val="00173472"/>
    <w:rsid w:val="00231A87"/>
    <w:rsid w:val="00234EE7"/>
    <w:rsid w:val="00237CEF"/>
    <w:rsid w:val="0024783D"/>
    <w:rsid w:val="00251D89"/>
    <w:rsid w:val="002565EB"/>
    <w:rsid w:val="00292972"/>
    <w:rsid w:val="002A326C"/>
    <w:rsid w:val="002A7FAC"/>
    <w:rsid w:val="002E24A7"/>
    <w:rsid w:val="002F4128"/>
    <w:rsid w:val="00312FFC"/>
    <w:rsid w:val="00322751"/>
    <w:rsid w:val="003300D2"/>
    <w:rsid w:val="00336AF4"/>
    <w:rsid w:val="00356FAD"/>
    <w:rsid w:val="00375B25"/>
    <w:rsid w:val="00394EBD"/>
    <w:rsid w:val="003957A1"/>
    <w:rsid w:val="003B5EC8"/>
    <w:rsid w:val="003C1197"/>
    <w:rsid w:val="00420A73"/>
    <w:rsid w:val="00473482"/>
    <w:rsid w:val="00486E5E"/>
    <w:rsid w:val="004C2D45"/>
    <w:rsid w:val="004C48E0"/>
    <w:rsid w:val="004D08CA"/>
    <w:rsid w:val="004E321B"/>
    <w:rsid w:val="005153C5"/>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697"/>
    <w:rsid w:val="0066404A"/>
    <w:rsid w:val="00665B81"/>
    <w:rsid w:val="006A2B34"/>
    <w:rsid w:val="006B31D9"/>
    <w:rsid w:val="006B7D60"/>
    <w:rsid w:val="006C0FFD"/>
    <w:rsid w:val="006D5F4F"/>
    <w:rsid w:val="007055BE"/>
    <w:rsid w:val="00747110"/>
    <w:rsid w:val="00751ECF"/>
    <w:rsid w:val="007603B9"/>
    <w:rsid w:val="00777486"/>
    <w:rsid w:val="007811D7"/>
    <w:rsid w:val="0079341F"/>
    <w:rsid w:val="007A5569"/>
    <w:rsid w:val="007C62BE"/>
    <w:rsid w:val="007F1081"/>
    <w:rsid w:val="007F1CB3"/>
    <w:rsid w:val="00801DA7"/>
    <w:rsid w:val="008119C0"/>
    <w:rsid w:val="00822652"/>
    <w:rsid w:val="00831C5B"/>
    <w:rsid w:val="00833829"/>
    <w:rsid w:val="00850536"/>
    <w:rsid w:val="0085170F"/>
    <w:rsid w:val="00856C97"/>
    <w:rsid w:val="00864481"/>
    <w:rsid w:val="008701A9"/>
    <w:rsid w:val="0088025A"/>
    <w:rsid w:val="00887B92"/>
    <w:rsid w:val="008B3937"/>
    <w:rsid w:val="008B7063"/>
    <w:rsid w:val="008C0A09"/>
    <w:rsid w:val="008C0D2A"/>
    <w:rsid w:val="008F0696"/>
    <w:rsid w:val="009631E2"/>
    <w:rsid w:val="00977E1C"/>
    <w:rsid w:val="00983B22"/>
    <w:rsid w:val="009A21AB"/>
    <w:rsid w:val="009B624B"/>
    <w:rsid w:val="009B6AA1"/>
    <w:rsid w:val="009D411D"/>
    <w:rsid w:val="009E53B7"/>
    <w:rsid w:val="00A41CEF"/>
    <w:rsid w:val="00AB6C7C"/>
    <w:rsid w:val="00AC6504"/>
    <w:rsid w:val="00AC7B2A"/>
    <w:rsid w:val="00AE1F7E"/>
    <w:rsid w:val="00B35388"/>
    <w:rsid w:val="00B420FE"/>
    <w:rsid w:val="00B61C59"/>
    <w:rsid w:val="00B83493"/>
    <w:rsid w:val="00B858C6"/>
    <w:rsid w:val="00BB7170"/>
    <w:rsid w:val="00BC1FFF"/>
    <w:rsid w:val="00BD354F"/>
    <w:rsid w:val="00BF7934"/>
    <w:rsid w:val="00C047B6"/>
    <w:rsid w:val="00C545B6"/>
    <w:rsid w:val="00C54A1F"/>
    <w:rsid w:val="00C625DD"/>
    <w:rsid w:val="00C63B7F"/>
    <w:rsid w:val="00C72DF0"/>
    <w:rsid w:val="00CA6A8C"/>
    <w:rsid w:val="00CE73E7"/>
    <w:rsid w:val="00CE7EC0"/>
    <w:rsid w:val="00CF1FA0"/>
    <w:rsid w:val="00D07EFA"/>
    <w:rsid w:val="00D43864"/>
    <w:rsid w:val="00D548D8"/>
    <w:rsid w:val="00D70C17"/>
    <w:rsid w:val="00DE2375"/>
    <w:rsid w:val="00E035D0"/>
    <w:rsid w:val="00E05BDB"/>
    <w:rsid w:val="00E13469"/>
    <w:rsid w:val="00E335F7"/>
    <w:rsid w:val="00EA794D"/>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wstout.edu/about-us/news-center/cybersecurity-program-director-receives-national-visionary-academic-leadership-award" TargetMode="External"/><Relationship Id="rId18" Type="http://schemas.openxmlformats.org/officeDocument/2006/relationships/hyperlink" Target="https://www.uwstout.edu/about-us/news-center/interdisciplinary-innovation-uw-stout-professors-wireless-sensor-network-crops-receives-175000-grant" TargetMode="External"/><Relationship Id="rId26" Type="http://schemas.openxmlformats.org/officeDocument/2006/relationships/hyperlink" Target="https://www.uwstout.edu/about-us/news-center/granted-access-125k-award-will-improve-cybersecurity-us-defense-supply-chain" TargetMode="External"/><Relationship Id="rId3" Type="http://schemas.openxmlformats.org/officeDocument/2006/relationships/settings" Target="settings.xml"/><Relationship Id="rId21" Type="http://schemas.openxmlformats.org/officeDocument/2006/relationships/hyperlink" Target="https://www.uwstout.edu/about-us/news-center/design-industry-students-create-kindergartners-ideal-toys-through-ai-rapid-prototyping" TargetMode="External"/><Relationship Id="rId34" Type="http://schemas.openxmlformats.org/officeDocument/2006/relationships/fontTable" Target="fontTable.xml"/><Relationship Id="rId7" Type="http://schemas.openxmlformats.org/officeDocument/2006/relationships/hyperlink" Target="https://www.uwstout.edu/about-us/news-center/ai-fully-integrated-uw-stouts-360-degree-approach-artificial-intelligence-embeds-skills-across-all" TargetMode="External"/><Relationship Id="rId12" Type="http://schemas.openxmlformats.org/officeDocument/2006/relationships/hyperlink" Target="https://www.uwstout.edu/programs/bs-computer-networking-infrastructure%20engineering" TargetMode="External"/><Relationship Id="rId17" Type="http://schemas.openxmlformats.org/officeDocument/2006/relationships/hyperlink" Target="https://www.uwstout.edu/programs/bs-applied-social-science" TargetMode="External"/><Relationship Id="rId25" Type="http://schemas.openxmlformats.org/officeDocument/2006/relationships/hyperlink" Target="https://www.uwstout.edu/outreach-engagement/corporate-relations-economic-engagement/fab-lab"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uwstout.edu/about-us/news-center/future-farming-wisconsin-professors-design-customized-energy-efficient-low-cost-technology" TargetMode="External"/><Relationship Id="rId20" Type="http://schemas.openxmlformats.org/officeDocument/2006/relationships/hyperlink" Target="https://www.uwstout.edu/about-us/news-center/smart-solutions-ai-research-uw-stout-engineering-professors-targets-fresher-fruit-product-structures" TargetMode="External"/><Relationship Id="rId29" Type="http://schemas.openxmlformats.org/officeDocument/2006/relationships/hyperlink" Target="https://www.uwstout.edu/academics/online-distance-education/online-professional-development/foundations-artificial-intelligence-educato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programs/bs-cybersecurity" TargetMode="External"/><Relationship Id="rId24" Type="http://schemas.openxmlformats.org/officeDocument/2006/relationships/hyperlink" Target="https://www.uwstout.edu/about-us/news-center/next-gen-manufacturing-new-cam-ai-will-leverage-resources-support-industry-wisconsin" TargetMode="External"/><Relationship Id="rId32" Type="http://schemas.openxmlformats.org/officeDocument/2006/relationships/hyperlink" Target="https://www.menomoniechamber.org/skill-booster-series/" TargetMode="External"/><Relationship Id="rId5" Type="http://schemas.openxmlformats.org/officeDocument/2006/relationships/footnotes" Target="footnotes.xml"/><Relationship Id="rId15" Type="http://schemas.openxmlformats.org/officeDocument/2006/relationships/hyperlink" Target="https://www.uwstout.edu/about-us/news-center/marriage-and-family-therapy-professor-awarded-advancing-ai-integration-therapy" TargetMode="External"/><Relationship Id="rId23" Type="http://schemas.openxmlformats.org/officeDocument/2006/relationships/hyperlink" Target="https://dwd.wisconsin.gov/ai-taskforce/" TargetMode="External"/><Relationship Id="rId28" Type="http://schemas.openxmlformats.org/officeDocument/2006/relationships/hyperlink" Target="https://www.saca.org/" TargetMode="External"/><Relationship Id="rId10" Type="http://schemas.openxmlformats.org/officeDocument/2006/relationships/hyperlink" Target="https://www.uwstout.edu/programs/ms-applied-mathematics-data-science" TargetMode="External"/><Relationship Id="rId19" Type="http://schemas.openxmlformats.org/officeDocument/2006/relationships/hyperlink" Target="https://www.uwstout.edu/about-us/news-center/smart-solutions-ai-research-uw-stout-engineering-professors-targets-fresher-fruit-product-structures" TargetMode="External"/><Relationship Id="rId31" Type="http://schemas.openxmlformats.org/officeDocument/2006/relationships/hyperlink" Target="https://www.uwstout.edu/academics/academic-services/learning-information-technology/artificial-intelligence-uw-stout" TargetMode="External"/><Relationship Id="rId4" Type="http://schemas.openxmlformats.org/officeDocument/2006/relationships/webSettings" Target="webSettings.xml"/><Relationship Id="rId9" Type="http://schemas.openxmlformats.org/officeDocument/2006/relationships/hyperlink" Target="https://www.uwstout.edu/academics/academic-services/learning-information-technology/artificial-intelligence-uw-stout" TargetMode="External"/><Relationship Id="rId14" Type="http://schemas.openxmlformats.org/officeDocument/2006/relationships/hyperlink" Target="https://www.uwstout.edu/programs/ms-marriage-family-therapy" TargetMode="External"/><Relationship Id="rId22" Type="http://schemas.openxmlformats.org/officeDocument/2006/relationships/hyperlink" Target="https://www.uwstout.edu/academics/colleges-schools/college-science-technology-engineering-mathematics-management/robert-f-cervenka-school-engineering" TargetMode="External"/><Relationship Id="rId27" Type="http://schemas.openxmlformats.org/officeDocument/2006/relationships/hyperlink" Target="https://www.uwstout.edu/programs/bs-automation-leadership" TargetMode="External"/><Relationship Id="rId30" Type="http://schemas.openxmlformats.org/officeDocument/2006/relationships/hyperlink" Target="https://uwstout.cld.bz/Industry-Business-Partner-Engagement" TargetMode="External"/><Relationship Id="rId35" Type="http://schemas.openxmlformats.org/officeDocument/2006/relationships/theme" Target="theme/theme1.xml"/><Relationship Id="rId8" Type="http://schemas.openxmlformats.org/officeDocument/2006/relationships/hyperlink" Target="https://www.uwstout.edu/programs/bs-computer-enginee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5</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71</cp:revision>
  <dcterms:created xsi:type="dcterms:W3CDTF">2023-09-15T16:52:00Z</dcterms:created>
  <dcterms:modified xsi:type="dcterms:W3CDTF">2025-03-07T19:22:00Z</dcterms:modified>
</cp:coreProperties>
</file>